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3100" cy="1162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9B4" w:rsidRPr="005A09B4" w:rsidRDefault="005A09B4" w:rsidP="005A09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B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5A09B4" w:rsidRPr="005A09B4" w:rsidRDefault="005A09B4" w:rsidP="005A09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B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5A09B4" w:rsidRPr="005A09B4" w:rsidRDefault="005A09B4" w:rsidP="005A09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B4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5A09B4" w:rsidRPr="005A09B4" w:rsidRDefault="005A09B4" w:rsidP="005A09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B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5A09B4" w:rsidRPr="005A09B4" w:rsidRDefault="005A09B4" w:rsidP="005A09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B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Камышевского сельского поселения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0E9" w:rsidRPr="00F860E9" w:rsidRDefault="00C023B4" w:rsidP="005C684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ПРОЕКТ</w:t>
      </w:r>
      <w:r w:rsidR="00F860E9" w:rsidRPr="00F860E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</w:t>
      </w:r>
    </w:p>
    <w:p w:rsidR="00F120A2" w:rsidRPr="00F120A2" w:rsidRDefault="00F120A2" w:rsidP="00F120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F120A2">
        <w:rPr>
          <w:rFonts w:ascii="Times New Roman" w:eastAsia="Times New Roman" w:hAnsi="Times New Roman" w:cs="Calibri"/>
          <w:sz w:val="28"/>
          <w:szCs w:val="24"/>
          <w:lang w:eastAsia="ar-SA"/>
        </w:rPr>
        <w:t>РЕШЕНИЕ</w:t>
      </w:r>
    </w:p>
    <w:p w:rsidR="00F120A2" w:rsidRPr="00F120A2" w:rsidRDefault="00F120A2" w:rsidP="00F120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062"/>
      </w:tblGrid>
      <w:tr w:rsidR="00F120A2" w:rsidRPr="00F120A2" w:rsidTr="00F120A2">
        <w:tc>
          <w:tcPr>
            <w:tcW w:w="5210" w:type="dxa"/>
          </w:tcPr>
          <w:p w:rsidR="00F120A2" w:rsidRPr="00F120A2" w:rsidRDefault="00F120A2" w:rsidP="00F120A2">
            <w:pPr>
              <w:jc w:val="both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>«Об утверждении Правил прогона  и выпаса сельскохозяйственных животных и птицы  на территории Камышевского сельского поселения»</w:t>
            </w:r>
          </w:p>
        </w:tc>
        <w:tc>
          <w:tcPr>
            <w:tcW w:w="5210" w:type="dxa"/>
          </w:tcPr>
          <w:p w:rsidR="00F120A2" w:rsidRPr="00F120A2" w:rsidRDefault="00F120A2" w:rsidP="00F120A2">
            <w:pPr>
              <w:jc w:val="both"/>
              <w:rPr>
                <w:sz w:val="28"/>
                <w:szCs w:val="28"/>
              </w:rPr>
            </w:pPr>
          </w:p>
        </w:tc>
      </w:tr>
    </w:tbl>
    <w:p w:rsidR="00F120A2" w:rsidRPr="00F120A2" w:rsidRDefault="00F120A2" w:rsidP="00F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0A2" w:rsidRPr="00F120A2" w:rsidRDefault="00F120A2" w:rsidP="00F120A2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F120A2" w:rsidRPr="00F120A2" w:rsidRDefault="00F120A2" w:rsidP="00F120A2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Камышевского сельского поселения                                                      ноября 2021 года</w:t>
      </w:r>
    </w:p>
    <w:p w:rsidR="00F860E9" w:rsidRP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120A2" w:rsidRPr="00F120A2" w:rsidRDefault="00F120A2" w:rsidP="00F120A2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 соответствии с 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статьями 8, 13 Федерального закона 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>от 27.12.2018 N 498-ФЗ «Об ответственном обращении с животными и о внесении изменений в отдельные законодательные акты Российской Федерации»</w:t>
      </w:r>
      <w:r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статьей 4.1. Областного закона от 25.10.2002 № 273-ЗС «Об административных правонарушениях», Уставом муниципального образования «Камышевское сельское поселение», в целях регулирования вопросов в сфере деятельности владельцев </w:t>
      </w:r>
      <w:r w:rsidRPr="00F120A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(собственников) 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сельскохозяйственных животных и птицы по организации прогона и выпаса сельскохозяйственных животных и птицы, </w:t>
      </w:r>
      <w:r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мест для выгула животных,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 в том числе, находящихся в личных подсобных хозяйствах граждан,</w:t>
      </w:r>
      <w:r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комфортности и безопасности условий проживания граждан, Собрание депутатов Камышевского сельского поселения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120A2" w:rsidRPr="00F120A2" w:rsidRDefault="00F120A2" w:rsidP="00F120A2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F120A2" w:rsidRPr="00F120A2" w:rsidRDefault="00F120A2" w:rsidP="00F120A2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0A2" w:rsidRDefault="00F120A2" w:rsidP="00F120A2">
      <w:pPr>
        <w:numPr>
          <w:ilvl w:val="0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Утвердить Правила прогона и выпаса сельскохозяйственных животных и птицы на территории Камышевского сельского поселения Зимовниковского района Ростовской области согласно приложению.</w:t>
      </w:r>
    </w:p>
    <w:p w:rsidR="00F120A2" w:rsidRPr="00F120A2" w:rsidRDefault="00F120A2" w:rsidP="00F120A2">
      <w:pPr>
        <w:numPr>
          <w:ilvl w:val="0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120A2" w:rsidRPr="00F120A2" w:rsidRDefault="00F120A2" w:rsidP="00F120A2">
      <w:pPr>
        <w:numPr>
          <w:ilvl w:val="0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Считать утратившими силу:</w:t>
      </w:r>
    </w:p>
    <w:p w:rsidR="00F120A2" w:rsidRPr="00F120A2" w:rsidRDefault="00F120A2" w:rsidP="00F120A2">
      <w:pPr>
        <w:numPr>
          <w:ilvl w:val="1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Собрания депутатов Камышевского сельского поселения</w:t>
      </w:r>
      <w:r w:rsidRPr="00F12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>от 22.02.2007г. № 56 «Об утверждении Правил содержания домашних животных, птицы, собак и в населённых пунктах Камышевского сельского поселения Зимовниковского района Ростовской области»;</w:t>
      </w:r>
    </w:p>
    <w:p w:rsidR="00F120A2" w:rsidRPr="00F120A2" w:rsidRDefault="00F120A2" w:rsidP="00F120A2">
      <w:pPr>
        <w:numPr>
          <w:ilvl w:val="1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Решение Собрания депутатов Камышевского сельского поселения от 28.07.2014г. № 57 «О внесении изменений в Решение Собрания депутатов № 56 от 22.02.2007г. «Об утверждении правил содержания домашних животных, птицы, собак и кошек в населенных пунктах Камышевского сельского поселения Зимовниковского района Ростовской области».</w:t>
      </w:r>
    </w:p>
    <w:p w:rsidR="00F120A2" w:rsidRPr="00F120A2" w:rsidRDefault="00F120A2" w:rsidP="00F120A2">
      <w:pPr>
        <w:numPr>
          <w:ilvl w:val="0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Главу администрации Камышевского сельского поселения С.А. Богданову.</w:t>
      </w:r>
    </w:p>
    <w:p w:rsidR="00F120A2" w:rsidRPr="00F120A2" w:rsidRDefault="00F120A2" w:rsidP="00F1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120A2" w:rsidRPr="00F120A2" w:rsidRDefault="00F120A2" w:rsidP="00F120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120A2" w:rsidRPr="00F120A2" w:rsidRDefault="00F120A2" w:rsidP="00F1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                                                     </w:t>
      </w:r>
      <w:r w:rsidRPr="00F120A2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 Журбенко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20A2" w:rsidRPr="00F120A2" w:rsidRDefault="00F120A2" w:rsidP="00F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х. Камышев</w:t>
      </w:r>
    </w:p>
    <w:p w:rsidR="00F120A2" w:rsidRPr="00F120A2" w:rsidRDefault="00F120A2" w:rsidP="00F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 ноября 2021года </w:t>
      </w:r>
    </w:p>
    <w:p w:rsidR="00F120A2" w:rsidRPr="00F120A2" w:rsidRDefault="00F120A2" w:rsidP="00F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126"/>
      </w:tblGrid>
      <w:tr w:rsidR="00F120A2" w:rsidRPr="00F120A2" w:rsidTr="00F120A2">
        <w:tc>
          <w:tcPr>
            <w:tcW w:w="5210" w:type="dxa"/>
          </w:tcPr>
          <w:p w:rsidR="00F120A2" w:rsidRPr="00F120A2" w:rsidRDefault="00F120A2" w:rsidP="00F120A2">
            <w:pPr>
              <w:keepNext/>
              <w:keepLines/>
              <w:ind w:right="-185"/>
              <w:jc w:val="righ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F120A2" w:rsidRPr="00F120A2" w:rsidRDefault="00F120A2" w:rsidP="00F120A2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>Приложение</w:t>
            </w:r>
          </w:p>
          <w:p w:rsidR="00F120A2" w:rsidRPr="00F120A2" w:rsidRDefault="00F120A2" w:rsidP="00F120A2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>к решению Собрания депутатов</w:t>
            </w:r>
          </w:p>
          <w:p w:rsidR="00F120A2" w:rsidRPr="00F120A2" w:rsidRDefault="00F120A2" w:rsidP="00F120A2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>Камышевского сельского поселения</w:t>
            </w:r>
          </w:p>
          <w:p w:rsidR="00F120A2" w:rsidRPr="00F120A2" w:rsidRDefault="00F120A2" w:rsidP="00F120A2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>от 2021г. №</w:t>
            </w:r>
          </w:p>
        </w:tc>
      </w:tr>
    </w:tbl>
    <w:p w:rsidR="00F120A2" w:rsidRPr="00F120A2" w:rsidRDefault="00F120A2" w:rsidP="00F120A2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        Правила прогона и выпаса сельскохозяйственных животных и птицы на территории Камышевского сельского поселения</w:t>
      </w: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Зимовниковского района Ростовской области</w:t>
      </w: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Раздел 1. Общие положения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1. Правила прогона и выпаса сельскохозяйственных животных и птицы животных и птицы, установления мест для выгула животных на территории Камышевского  сельского поселения (далее – Правила) разработаны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чужого имущества, а также предотвращения причинения вреда их здоровью.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2. Правила регулируют вопросы сфере деятельности владельцев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(собственников) </w:t>
      </w:r>
      <w:r w:rsidRPr="00F120A2">
        <w:rPr>
          <w:rFonts w:ascii="Times New Roman" w:eastAsia="Arial" w:hAnsi="Times New Roman" w:cs="Times New Roman"/>
          <w:sz w:val="28"/>
          <w:szCs w:val="28"/>
        </w:rPr>
        <w:t>сельскохозяйственных животных и птицы по организации прогона и выпаса сельскохозяйственных животных и птицы, установления мест для выгула животных, в том числе, находящихся в личных подсобных хозяйствах граждан, повышения комфортности и безопасности условий проживания граждан, и устанавливают общие требования к владельцам сельскохозяйственных животных и птицы (далее - владельцы животных) по организации прогона (перемещения) сельскохозяйственных животных и птицы (далее – животных и птицы) по территории К</w:t>
      </w:r>
      <w:r w:rsidR="00EA0415">
        <w:rPr>
          <w:rFonts w:ascii="Times New Roman" w:eastAsia="Arial" w:hAnsi="Times New Roman" w:cs="Times New Roman"/>
          <w:sz w:val="28"/>
          <w:szCs w:val="28"/>
        </w:rPr>
        <w:t>амышевского сельского поселения,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по выпасу (выгулу) животных и птицы</w:t>
      </w:r>
      <w:r w:rsidRPr="004E2D2B">
        <w:rPr>
          <w:rFonts w:ascii="Times New Roman" w:eastAsia="Arial" w:hAnsi="Times New Roman" w:cs="Times New Roman"/>
          <w:sz w:val="28"/>
          <w:szCs w:val="28"/>
        </w:rPr>
        <w:t>, устанавливают места для выгула животных.</w:t>
      </w:r>
      <w:bookmarkStart w:id="0" w:name="_GoBack"/>
      <w:bookmarkEnd w:id="0"/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3. 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 пастбищ, защиту окружающей среды, водоемов от загрязнения продуктами жизнедеятельности животных, на профилактику и предупреждение болезней животных и птицы, основываются на принципах нравственного и гуманного отношения к животным и птице, и распространяются на всех владельцев животных, включая организации независимо от их организационно-правовой формы и форм собственности, находящиеся на территории Камышевского сельского поселения.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Сельскохозяйственные животные (далее по тексту - животные) - включают в себя крупный рогатый скот (коровы, быки, телята), свиней, овец, коз, лошадей,</w:t>
      </w:r>
      <w:r w:rsidRPr="00F120A2">
        <w:rPr>
          <w:rFonts w:ascii="Times New Roman" w:eastAsia="Arial" w:hAnsi="Times New Roman" w:cs="Times New Roman"/>
          <w:sz w:val="28"/>
          <w:szCs w:val="28"/>
        </w:rPr>
        <w:br/>
        <w:t>кроликов, домашнюю птицу.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4. Прогон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4.1. Прогон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 производится с установлением публичного сервитута либо без установления такового.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4.2. В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ладельцы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животных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п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ри прогоне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 к местам выпаса обязаны обеспечивать сопровождение животных и птицы, предотвращая повреждение зеленых насаждений, исключая возможность их нахождения вблизи домовладений, на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дорогах с твердым покрытием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, пешеходных дорожках и мостиках.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4.3. Запрещается прогон животных и птицы: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по дорогам с твердым покрытием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, пешеходным дорожкам и мостикам, </w:t>
      </w:r>
      <w:r w:rsidRPr="00F120A2">
        <w:rPr>
          <w:rFonts w:ascii="Times New Roman" w:eastAsia="Arial" w:hAnsi="Times New Roman" w:cs="Times New Roman"/>
          <w:sz w:val="28"/>
          <w:szCs w:val="28"/>
        </w:rPr>
        <w:t>за исключением случаев, когда отсутствуют альтернативные пути следования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через земельные участки, занятые парками, скверами,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местами массового отдыха спортивными и детскими площадками,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лечебными, образовательными, и административными учреждениями;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через места </w:t>
      </w:r>
      <w:r w:rsidRPr="00F120A2">
        <w:rPr>
          <w:rFonts w:ascii="Times New Roman" w:eastAsia="Arial" w:hAnsi="Times New Roman" w:cs="Times New Roman"/>
          <w:sz w:val="28"/>
          <w:szCs w:val="28"/>
        </w:rPr>
        <w:t>захоронений.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4.4. Прогон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животных и птицы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через автомобильные дороги общего пользования в черте и за чертой населенного пункта осуществляется владельцами животных в соответствии с Правилами дорожного движения. 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5. В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ыпас животных и птицы.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5.1. </w:t>
      </w:r>
      <w:r w:rsidRPr="00F120A2">
        <w:rPr>
          <w:rFonts w:ascii="Times New Roman" w:eastAsia="Arial" w:hAnsi="Times New Roman" w:cs="Times New Roman"/>
          <w:sz w:val="28"/>
          <w:szCs w:val="28"/>
        </w:rPr>
        <w:t>В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ыпас животных и птицы осуществляется: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в зимний период - стойловый способ – без выгона на пастбище с содержанием животных и птицы в приспособленных для этого помещениях отвечающих ветеринарным, санитарно-техническим нормам, с учетом зоотехнических требований, в количестве, позволяющим соблюдать указанные нормы и требования, утвержденные действующим законодательством;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в весенне-летне-осенний период - пастбищный способ выпаса животных и птицы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в светлое время суток.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5.1.1. Выпас скота производится </w:t>
      </w:r>
      <w:r w:rsidRPr="004E2D2B">
        <w:rPr>
          <w:rFonts w:ascii="Times New Roman" w:eastAsia="Arial" w:hAnsi="Times New Roman" w:cs="Times New Roman"/>
          <w:sz w:val="28"/>
          <w:szCs w:val="28"/>
        </w:rPr>
        <w:t>в специально отведенных местах</w:t>
      </w:r>
      <w:r w:rsidRPr="00F120A2">
        <w:rPr>
          <w:rFonts w:ascii="Times New Roman" w:eastAsia="Arial" w:hAnsi="Times New Roman" w:cs="Times New Roman"/>
          <w:sz w:val="28"/>
          <w:szCs w:val="28"/>
        </w:rPr>
        <w:t>, лично или с наймом для надзора пастухов. Обязанности организации выпаса, наем пастуха лежат на владельцах скота. При организации выпаса скота гражданам необходимо соблюдать правила благоустройства территорий Камышевского сельского поселения.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5.2. По выбору владельца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животных выпас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животных и птицы </w:t>
      </w:r>
      <w:r w:rsidRPr="00F120A2">
        <w:rPr>
          <w:rFonts w:ascii="Times New Roman" w:eastAsia="Arial" w:hAnsi="Times New Roman" w:cs="Times New Roman"/>
          <w:sz w:val="28"/>
          <w:szCs w:val="28"/>
        </w:rPr>
        <w:t>осуществляется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в следующих местах выгула (выпаса)</w:t>
      </w:r>
      <w:r w:rsidRPr="00F120A2">
        <w:rPr>
          <w:rFonts w:ascii="Times New Roman" w:eastAsia="Arial" w:hAnsi="Times New Roman" w:cs="Times New Roman"/>
          <w:sz w:val="28"/>
          <w:szCs w:val="28"/>
        </w:rPr>
        <w:t>: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на </w:t>
      </w:r>
      <w:r w:rsidRPr="00F120A2">
        <w:rPr>
          <w:rFonts w:ascii="Times New Roman" w:eastAsia="Arial" w:hAnsi="Times New Roman" w:cs="Times New Roman"/>
          <w:sz w:val="28"/>
          <w:szCs w:val="28"/>
        </w:rPr>
        <w:t>неогороженных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пастбищах, находящихся в собственности или в пользовании владельцев животных на основании письменного договора с арендодателями, под </w:t>
      </w:r>
      <w:r w:rsidRPr="00F120A2">
        <w:rPr>
          <w:rFonts w:ascii="Times New Roman" w:eastAsia="Arial" w:hAnsi="Times New Roman" w:cs="Times New Roman"/>
          <w:sz w:val="28"/>
          <w:szCs w:val="28"/>
        </w:rPr>
        <w:t>постоянным надзором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владельцев животных, либо лиц ими уполномоченных,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не допуская их перемещение на участки, не предназначенные для этих целей,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с </w:t>
      </w:r>
      <w:r w:rsidRPr="00F120A2">
        <w:rPr>
          <w:rFonts w:ascii="Times New Roman" w:eastAsia="Arial" w:hAnsi="Times New Roman" w:cs="Times New Roman"/>
          <w:sz w:val="28"/>
          <w:szCs w:val="28"/>
        </w:rPr>
        <w:t>соблюдением норм нагрузки на пастбища, установленных Правительством Ростовской области и предотвращением засорения пастбищ бытовым мусором;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на </w:t>
      </w:r>
      <w:r w:rsidRPr="00F120A2">
        <w:rPr>
          <w:rFonts w:ascii="Times New Roman" w:eastAsia="Arial" w:hAnsi="Times New Roman" w:cs="Times New Roman"/>
          <w:sz w:val="28"/>
          <w:szCs w:val="28"/>
        </w:rPr>
        <w:t>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пастбищах,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находящихся в собственности или в пользовании владельцев животных на основании письменного договора с арендодателями,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под </w:t>
      </w:r>
      <w:r w:rsidRPr="00F120A2">
        <w:rPr>
          <w:rFonts w:ascii="Times New Roman" w:eastAsia="Arial" w:hAnsi="Times New Roman" w:cs="Times New Roman"/>
          <w:sz w:val="28"/>
          <w:szCs w:val="28"/>
        </w:rPr>
        <w:t>надзором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владельцев животных, либо лиц ими уполномоченных, с </w:t>
      </w:r>
      <w:r w:rsidRPr="00F120A2">
        <w:rPr>
          <w:rFonts w:ascii="Times New Roman" w:eastAsia="Arial" w:hAnsi="Times New Roman" w:cs="Times New Roman"/>
          <w:sz w:val="28"/>
          <w:szCs w:val="28"/>
        </w:rPr>
        <w:t>соблюдением норм нагрузки на пастбища, установленных Правительством Ростовской области и предотвращением засорения пастбищ бытовым мусором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;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на </w:t>
      </w:r>
      <w:r w:rsidRPr="00F120A2">
        <w:rPr>
          <w:rFonts w:ascii="Times New Roman" w:eastAsia="Arial" w:hAnsi="Times New Roman" w:cs="Times New Roman"/>
          <w:sz w:val="28"/>
          <w:szCs w:val="28"/>
        </w:rPr>
        <w:t>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земельных участках, вид разрешенного использования которых предусматривает разведение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животных и птицы, и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принадлежащих на праве собственности, владения или пользования владельцу животных, при условии </w:t>
      </w:r>
      <w:r w:rsidRPr="00F120A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принятия им мер, исключающих случаи бесконтрольного выхода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за пределы земельного участка.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5.3. Места для выгула домашних животных, владельцами которых являются собственники (наниматели, арендаторы) квартир в многоквартирных жилых домах устанавливаются общим собранием собственников помещений в многоквартирном доме, на земельном участке, находящемся в общей долевой собственности собственников помещений в многоквартирном доме, с обозначением данных мест указателями «Место выгула домашних животных».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5.4. Свободное перемещение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допускается в пределах: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помещения, в котором они содержатся;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на </w:t>
      </w:r>
      <w:r w:rsidRPr="00F120A2">
        <w:rPr>
          <w:rFonts w:ascii="Times New Roman" w:eastAsia="Arial" w:hAnsi="Times New Roman" w:cs="Times New Roman"/>
          <w:sz w:val="28"/>
          <w:szCs w:val="28"/>
        </w:rPr>
        <w:t>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sz w:val="28"/>
          <w:szCs w:val="28"/>
        </w:rPr>
        <w:t>земельных участках, конструктивные элементы, ограждения которых должны исключать возможность преодоления его животным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и птицей.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5.5. В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ладельцам </w:t>
      </w:r>
      <w:r w:rsidRPr="00F120A2">
        <w:rPr>
          <w:rFonts w:ascii="Times New Roman" w:eastAsia="Arial" w:hAnsi="Times New Roman" w:cs="Times New Roman"/>
          <w:sz w:val="28"/>
          <w:szCs w:val="28"/>
        </w:rPr>
        <w:t>животных и птицы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запрещено: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осуществлять выпас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животных и птицы вне мест, определенных пунктом 5.2. настоящих Правил;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содержать животных и птицу, допуская их свободный выпас (выгул), на прилегающих к домовладению территориях в черте населенных пунктов Камышевского сельского поселения или на придомовой территории многоквартирных жилых домов на земельном участке, находящемся в общей долевой собственности собственников помещений в многоквартирном доме;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оставлять животных и птицу в режиме безнадзорного выгула, допуская их свободное перемещение и появление на проезжей части и обочинах автомобильных дорог, в парках, на территории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медицинских, образовательных, административных учреждений</w:t>
      </w:r>
      <w:r w:rsidRPr="00F120A2">
        <w:rPr>
          <w:rFonts w:ascii="Times New Roman" w:eastAsia="Arial" w:hAnsi="Times New Roman" w:cs="Times New Roman"/>
          <w:sz w:val="28"/>
          <w:szCs w:val="28"/>
        </w:rPr>
        <w:t>, спортивных и детских площадках, в местах массового отдыха, на земельных участках находящихся в правах  вторых лиц, а также в местах или в условиях, при которых ими может быть осуществлена потрава сельскохозяйственных посевов, зеленых насаждений, их повреждение и уничтожение, причинён вред здоровью человека и (или) вред чужому имуществу.</w:t>
      </w:r>
    </w:p>
    <w:p w:rsidR="006D7DE2" w:rsidRPr="006D7DE2" w:rsidRDefault="006D7DE2" w:rsidP="006D7DE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        </w:t>
      </w:r>
      <w:r w:rsidR="00F120A2"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6. </w:t>
      </w:r>
      <w:r w:rsidRPr="006D7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Исходя из экологической безопасности, рационального использования пастбищ, установить следующий срок выпаса: начало пастбищного периода не ранее 15 апреля; окончание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пастбищного периода не позднее </w:t>
      </w:r>
      <w:r w:rsidRPr="006D7DE2">
        <w:rPr>
          <w:rFonts w:ascii="Times New Roman" w:eastAsia="Times New Roman" w:hAnsi="Times New Roman" w:cs="Arial"/>
          <w:sz w:val="28"/>
          <w:szCs w:val="28"/>
          <w:lang w:eastAsia="ar-SA"/>
        </w:rPr>
        <w:t>15ноября.</w:t>
      </w:r>
    </w:p>
    <w:p w:rsidR="00F120A2" w:rsidRPr="00F120A2" w:rsidRDefault="00F120A2" w:rsidP="00F120A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читаемые информационные знаки «Водопой, прогон, выпас сельскохозяйственных животных и птицы ЗАПРЕЩЕН».</w:t>
      </w:r>
    </w:p>
    <w:p w:rsidR="00F120A2" w:rsidRPr="00F120A2" w:rsidRDefault="00F120A2" w:rsidP="00F120A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Обнаруженные в момент повреждения или уничтожения зеленых насаждений животные и птица, выпас и (или) прогон которых осуществляется под надзором их собственника или лица, им уполномоченного,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F120A2" w:rsidRPr="00F120A2" w:rsidRDefault="00F120A2" w:rsidP="00F120A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9. За нарушение требований настоящих Правил, владельцы животных</w:t>
      </w:r>
      <w:r w:rsidRPr="00F120A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несут административную ответственность в порядке, установленном Областным законом Ростовской области от 25.10.2002 № 273-ЗС «Об административных правонарушениях».</w:t>
      </w:r>
    </w:p>
    <w:sectPr w:rsidR="00F120A2" w:rsidRPr="00F120A2" w:rsidSect="00033E23">
      <w:footerReference w:type="default" r:id="rId9"/>
      <w:pgSz w:w="11906" w:h="16838"/>
      <w:pgMar w:top="567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CD" w:rsidRDefault="004975CD" w:rsidP="006B222F">
      <w:pPr>
        <w:spacing w:after="0" w:line="240" w:lineRule="auto"/>
      </w:pPr>
      <w:r>
        <w:separator/>
      </w:r>
    </w:p>
  </w:endnote>
  <w:endnote w:type="continuationSeparator" w:id="0">
    <w:p w:rsidR="004975CD" w:rsidRDefault="004975CD" w:rsidP="006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17631"/>
      <w:docPartObj>
        <w:docPartGallery w:val="Page Numbers (Bottom of Page)"/>
        <w:docPartUnique/>
      </w:docPartObj>
    </w:sdtPr>
    <w:sdtEndPr/>
    <w:sdtContent>
      <w:p w:rsidR="0068576B" w:rsidRDefault="006857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2B">
          <w:rPr>
            <w:noProof/>
          </w:rPr>
          <w:t>2</w:t>
        </w:r>
        <w:r>
          <w:fldChar w:fldCharType="end"/>
        </w:r>
      </w:p>
    </w:sdtContent>
  </w:sdt>
  <w:p w:rsidR="006B222F" w:rsidRDefault="006B222F" w:rsidP="0068576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CD" w:rsidRDefault="004975CD" w:rsidP="006B222F">
      <w:pPr>
        <w:spacing w:after="0" w:line="240" w:lineRule="auto"/>
      </w:pPr>
      <w:r>
        <w:separator/>
      </w:r>
    </w:p>
  </w:footnote>
  <w:footnote w:type="continuationSeparator" w:id="0">
    <w:p w:rsidR="004975CD" w:rsidRDefault="004975CD" w:rsidP="006B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C76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6C4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E9"/>
    <w:rsid w:val="00033E23"/>
    <w:rsid w:val="000F44EF"/>
    <w:rsid w:val="004975CD"/>
    <w:rsid w:val="004B4C04"/>
    <w:rsid w:val="004E2D2B"/>
    <w:rsid w:val="005A09B4"/>
    <w:rsid w:val="005C6845"/>
    <w:rsid w:val="00603989"/>
    <w:rsid w:val="0068576B"/>
    <w:rsid w:val="006B222F"/>
    <w:rsid w:val="006B3529"/>
    <w:rsid w:val="006D7DE2"/>
    <w:rsid w:val="006E18AF"/>
    <w:rsid w:val="006F0AA1"/>
    <w:rsid w:val="006F2CB7"/>
    <w:rsid w:val="0087605F"/>
    <w:rsid w:val="00971226"/>
    <w:rsid w:val="009E0421"/>
    <w:rsid w:val="00A32F6D"/>
    <w:rsid w:val="00A505E6"/>
    <w:rsid w:val="00C023B4"/>
    <w:rsid w:val="00CA6D26"/>
    <w:rsid w:val="00DA68C0"/>
    <w:rsid w:val="00DF376A"/>
    <w:rsid w:val="00EA0415"/>
    <w:rsid w:val="00F120A2"/>
    <w:rsid w:val="00F80BB6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4A38"/>
  <w15:docId w15:val="{1DCF294F-8C21-42E0-B9E3-6710C1CB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22F"/>
  </w:style>
  <w:style w:type="paragraph" w:styleId="a9">
    <w:name w:val="footer"/>
    <w:basedOn w:val="a"/>
    <w:link w:val="aa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22F"/>
  </w:style>
  <w:style w:type="paragraph" w:customStyle="1" w:styleId="consnormal">
    <w:name w:val="consnormal"/>
    <w:basedOn w:val="a"/>
    <w:rsid w:val="00F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F1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F1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555D-778C-490F-AC69-77FA6C99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Александр Троилин</cp:lastModifiedBy>
  <cp:revision>8</cp:revision>
  <cp:lastPrinted>2021-06-29T14:44:00Z</cp:lastPrinted>
  <dcterms:created xsi:type="dcterms:W3CDTF">2021-11-16T06:28:00Z</dcterms:created>
  <dcterms:modified xsi:type="dcterms:W3CDTF">2021-11-16T07:58:00Z</dcterms:modified>
</cp:coreProperties>
</file>