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09" w:rsidRPr="009E55A0" w:rsidRDefault="009E55A0" w:rsidP="009E55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Культуры Сельский Дом Культуры «Камышевский»</w:t>
      </w:r>
    </w:p>
    <w:p w:rsidR="00027C09" w:rsidRDefault="00027C09" w:rsidP="00027C09">
      <w:pPr>
        <w:jc w:val="center"/>
        <w:rPr>
          <w:rFonts w:ascii="Arial" w:hAnsi="Arial" w:cs="Arial"/>
          <w:b/>
          <w:sz w:val="32"/>
          <w:szCs w:val="32"/>
        </w:rPr>
      </w:pPr>
    </w:p>
    <w:p w:rsidR="00027C09" w:rsidRPr="009E55A0" w:rsidRDefault="00743CA2" w:rsidP="00027C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 № 25</w:t>
      </w:r>
    </w:p>
    <w:p w:rsidR="00027C09" w:rsidRDefault="00027C09" w:rsidP="00027C09">
      <w:pPr>
        <w:jc w:val="center"/>
        <w:rPr>
          <w:rFonts w:ascii="Times New Roman" w:hAnsi="Times New Roman"/>
          <w:sz w:val="28"/>
          <w:szCs w:val="28"/>
        </w:rPr>
      </w:pPr>
    </w:p>
    <w:p w:rsidR="00027C09" w:rsidRDefault="00743CA2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027C09">
        <w:rPr>
          <w:rFonts w:ascii="Times New Roman" w:hAnsi="Times New Roman"/>
          <w:sz w:val="28"/>
          <w:szCs w:val="28"/>
        </w:rPr>
        <w:t xml:space="preserve">января 2021г. </w:t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 w:rsidR="00027C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х.Камышев</w:t>
      </w:r>
    </w:p>
    <w:p w:rsidR="0021030A" w:rsidRDefault="002A2027" w:rsidP="002A20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027C09">
        <w:rPr>
          <w:rFonts w:ascii="Times New Roman" w:hAnsi="Times New Roman"/>
          <w:sz w:val="28"/>
          <w:szCs w:val="28"/>
        </w:rPr>
        <w:t>О</w:t>
      </w:r>
      <w:r w:rsidR="0021030A">
        <w:rPr>
          <w:rFonts w:ascii="Times New Roman" w:hAnsi="Times New Roman"/>
          <w:sz w:val="28"/>
          <w:szCs w:val="28"/>
        </w:rPr>
        <w:t>б утверждении антикоррупционного стандарта</w:t>
      </w:r>
      <w:r w:rsidR="00D722FE">
        <w:rPr>
          <w:rFonts w:ascii="Times New Roman" w:hAnsi="Times New Roman"/>
          <w:sz w:val="28"/>
          <w:szCs w:val="28"/>
        </w:rPr>
        <w:t xml:space="preserve"> </w:t>
      </w:r>
      <w:r w:rsidR="0021030A">
        <w:rPr>
          <w:rFonts w:ascii="Times New Roman" w:hAnsi="Times New Roman"/>
          <w:sz w:val="28"/>
          <w:szCs w:val="28"/>
        </w:rPr>
        <w:t>в сфере закупок»</w:t>
      </w:r>
    </w:p>
    <w:p w:rsidR="00027C09" w:rsidRDefault="00027C09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2A2027">
        <w:rPr>
          <w:rFonts w:ascii="Times New Roman" w:hAnsi="Times New Roman"/>
          <w:sz w:val="28"/>
          <w:szCs w:val="28"/>
        </w:rPr>
        <w:t xml:space="preserve"> законом о 25.12.2008 № 273-ФЗ 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2A2027">
        <w:rPr>
          <w:rFonts w:ascii="Times New Roman" w:hAnsi="Times New Roman"/>
          <w:sz w:val="28"/>
          <w:szCs w:val="28"/>
        </w:rPr>
        <w:t xml:space="preserve"> областным законом от 12.05.2009 № 218 «</w:t>
      </w:r>
      <w:r w:rsidR="0021030A">
        <w:rPr>
          <w:rFonts w:ascii="Times New Roman" w:hAnsi="Times New Roman"/>
          <w:sz w:val="28"/>
          <w:szCs w:val="28"/>
        </w:rPr>
        <w:t>О противодействии коррупции в Ростовской области» и с целью предупреждения коррупции в сфере закупок для нужд</w:t>
      </w:r>
      <w:r w:rsidR="00743CA2">
        <w:rPr>
          <w:rFonts w:ascii="Times New Roman" w:hAnsi="Times New Roman"/>
          <w:sz w:val="28"/>
          <w:szCs w:val="28"/>
        </w:rPr>
        <w:t xml:space="preserve"> МУК СДК «Камыше</w:t>
      </w:r>
      <w:r>
        <w:rPr>
          <w:rFonts w:ascii="Times New Roman" w:hAnsi="Times New Roman"/>
          <w:sz w:val="28"/>
          <w:szCs w:val="28"/>
        </w:rPr>
        <w:t>вский</w:t>
      </w:r>
      <w:r w:rsidR="0021030A">
        <w:rPr>
          <w:rFonts w:ascii="Times New Roman" w:hAnsi="Times New Roman"/>
          <w:sz w:val="28"/>
          <w:szCs w:val="28"/>
        </w:rPr>
        <w:t xml:space="preserve">» Зимовниковского </w:t>
      </w:r>
      <w:r>
        <w:rPr>
          <w:rFonts w:ascii="Times New Roman" w:hAnsi="Times New Roman"/>
          <w:sz w:val="28"/>
          <w:szCs w:val="28"/>
        </w:rPr>
        <w:t xml:space="preserve">  района</w:t>
      </w:r>
      <w:r w:rsidR="0021030A">
        <w:rPr>
          <w:rFonts w:ascii="Times New Roman" w:hAnsi="Times New Roman"/>
          <w:sz w:val="28"/>
          <w:szCs w:val="28"/>
        </w:rPr>
        <w:t>.</w:t>
      </w:r>
    </w:p>
    <w:p w:rsidR="00027C09" w:rsidRDefault="00027C09" w:rsidP="00027C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27C09" w:rsidRDefault="0021030A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антикоррупционный стандарт в сфере организации закупок для нужд </w:t>
      </w:r>
      <w:r w:rsidR="002A2027">
        <w:rPr>
          <w:rFonts w:ascii="Times New Roman" w:hAnsi="Times New Roman"/>
          <w:sz w:val="28"/>
          <w:szCs w:val="28"/>
        </w:rPr>
        <w:t>МУК СДК «Камышевский»</w:t>
      </w:r>
      <w:proofErr w:type="gramStart"/>
      <w:r w:rsidR="002A2027">
        <w:rPr>
          <w:rFonts w:ascii="Times New Roman" w:hAnsi="Times New Roman"/>
          <w:sz w:val="28"/>
          <w:szCs w:val="28"/>
        </w:rPr>
        <w:t>.</w:t>
      </w:r>
      <w:r w:rsidR="00027C09">
        <w:rPr>
          <w:rFonts w:ascii="Times New Roman" w:hAnsi="Times New Roman"/>
          <w:sz w:val="28"/>
          <w:szCs w:val="28"/>
        </w:rPr>
        <w:t>(</w:t>
      </w:r>
      <w:proofErr w:type="gramEnd"/>
      <w:r w:rsidR="00027C09">
        <w:rPr>
          <w:rFonts w:ascii="Times New Roman" w:hAnsi="Times New Roman"/>
          <w:sz w:val="28"/>
          <w:szCs w:val="28"/>
        </w:rPr>
        <w:t xml:space="preserve"> 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приказа оставляю за собой.</w:t>
      </w: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A2027" w:rsidP="00027C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МУК СДК «Камыше</w:t>
      </w:r>
      <w:r w:rsidR="0021030A">
        <w:rPr>
          <w:rFonts w:ascii="Times New Roman" w:hAnsi="Times New Roman"/>
          <w:sz w:val="28"/>
          <w:szCs w:val="28"/>
        </w:rPr>
        <w:t xml:space="preserve">вский»   </w:t>
      </w:r>
      <w:r>
        <w:rPr>
          <w:rFonts w:ascii="Times New Roman" w:hAnsi="Times New Roman"/>
          <w:sz w:val="28"/>
          <w:szCs w:val="28"/>
        </w:rPr>
        <w:t>С.Н.Криворотова</w:t>
      </w: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p w:rsidR="002A2027" w:rsidRDefault="002A2027" w:rsidP="0021030A">
      <w:pPr>
        <w:tabs>
          <w:tab w:val="left" w:pos="1620"/>
        </w:tabs>
        <w:jc w:val="right"/>
        <w:rPr>
          <w:sz w:val="24"/>
          <w:szCs w:val="24"/>
        </w:rPr>
      </w:pPr>
    </w:p>
    <w:p w:rsidR="002A2027" w:rsidRDefault="0021030A" w:rsidP="002A2027">
      <w:pPr>
        <w:tabs>
          <w:tab w:val="left" w:pos="1620"/>
        </w:tabs>
        <w:jc w:val="right"/>
        <w:rPr>
          <w:rFonts w:ascii="Times New Roman" w:hAnsi="Times New Roman"/>
          <w:sz w:val="28"/>
          <w:szCs w:val="28"/>
        </w:rPr>
      </w:pPr>
      <w:r w:rsidRPr="002A2027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A2027" w:rsidRDefault="0021030A" w:rsidP="002A2027">
      <w:pPr>
        <w:tabs>
          <w:tab w:val="left" w:pos="1620"/>
        </w:tabs>
        <w:jc w:val="right"/>
        <w:rPr>
          <w:rFonts w:ascii="Times New Roman" w:hAnsi="Times New Roman"/>
          <w:sz w:val="28"/>
          <w:szCs w:val="28"/>
        </w:rPr>
      </w:pPr>
      <w:r w:rsidRPr="002A2027">
        <w:rPr>
          <w:rFonts w:ascii="Times New Roman" w:hAnsi="Times New Roman"/>
          <w:sz w:val="28"/>
          <w:szCs w:val="28"/>
        </w:rPr>
        <w:t>Приказом№</w:t>
      </w:r>
      <w:r w:rsidR="002A2027">
        <w:rPr>
          <w:rFonts w:ascii="Times New Roman" w:hAnsi="Times New Roman"/>
          <w:sz w:val="28"/>
          <w:szCs w:val="28"/>
        </w:rPr>
        <w:t xml:space="preserve"> 25</w:t>
      </w:r>
    </w:p>
    <w:p w:rsidR="0021030A" w:rsidRPr="002A2027" w:rsidRDefault="0021030A" w:rsidP="002A2027">
      <w:pPr>
        <w:tabs>
          <w:tab w:val="left" w:pos="1620"/>
        </w:tabs>
        <w:jc w:val="right"/>
        <w:rPr>
          <w:rFonts w:ascii="Times New Roman" w:hAnsi="Times New Roman"/>
          <w:sz w:val="28"/>
          <w:szCs w:val="28"/>
        </w:rPr>
      </w:pPr>
      <w:r w:rsidRPr="002A2027">
        <w:rPr>
          <w:rFonts w:ascii="Times New Roman" w:hAnsi="Times New Roman"/>
          <w:sz w:val="28"/>
          <w:szCs w:val="28"/>
        </w:rPr>
        <w:t xml:space="preserve">от « </w:t>
      </w:r>
      <w:r w:rsidR="002A2027">
        <w:rPr>
          <w:rFonts w:ascii="Times New Roman" w:hAnsi="Times New Roman"/>
          <w:sz w:val="28"/>
          <w:szCs w:val="28"/>
        </w:rPr>
        <w:t>26</w:t>
      </w:r>
      <w:r w:rsidRPr="002A2027">
        <w:rPr>
          <w:rFonts w:ascii="Times New Roman" w:hAnsi="Times New Roman"/>
          <w:sz w:val="28"/>
          <w:szCs w:val="28"/>
        </w:rPr>
        <w:t>»января  2021г</w:t>
      </w:r>
      <w:r w:rsidRPr="005873AE">
        <w:rPr>
          <w:sz w:val="24"/>
          <w:szCs w:val="24"/>
        </w:rPr>
        <w:t>.</w:t>
      </w:r>
    </w:p>
    <w:p w:rsidR="0021030A" w:rsidRPr="009A31CE" w:rsidRDefault="0021030A" w:rsidP="0021030A">
      <w:pPr>
        <w:tabs>
          <w:tab w:val="left" w:pos="1620"/>
        </w:tabs>
        <w:jc w:val="right"/>
      </w:pPr>
    </w:p>
    <w:p w:rsidR="0021030A" w:rsidRPr="002A2027" w:rsidRDefault="0021030A" w:rsidP="0021030A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Антикоррупционный стандарт в закупочной деятельности</w:t>
      </w:r>
    </w:p>
    <w:p w:rsidR="0021030A" w:rsidRPr="002A2027" w:rsidRDefault="002A2027" w:rsidP="0021030A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МУК СДК</w:t>
      </w:r>
      <w:r w:rsidR="0021030A" w:rsidRPr="002A202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Камыше</w:t>
      </w:r>
      <w:r w:rsidR="0021030A" w:rsidRPr="002A2027">
        <w:rPr>
          <w:b/>
          <w:bCs/>
          <w:sz w:val="28"/>
          <w:szCs w:val="28"/>
        </w:rPr>
        <w:t>вский»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 Общая часть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1.1. Перечень нормативных правовых актов, регламентирующих применение антикоррупционного стандарта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1.1.1 Федеральный закон от 25.12.2008 № 273-ФЗ «О противодействии коррупции»;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1.2. Цели и задачи введения Антикоррупционного стандарта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1.2.1. Антикоррупционный стандарт представляет собой единую систему запретов, ограничений и дозволений, обеспечивающих предупреждение коррупции в сфере закупок товаров, работ, услуг для обеспечения государственных и муниципальных  нужд.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комиссии по закупкам и создания эффективной системы реализации и защиты прав граждан и юридических лиц.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1.2.3. Задачи введения антикоррупционного стандарта: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создание системы противодействия коррупции в учреждении;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учреждении;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формирование в учреждении нетерпимости к коррупционному поведению;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повышение эффективности деятельности учреждения;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lastRenderedPageBreak/>
        <w:t>- повышение ответственности работников учреждения при осуществлении ими своих прав и обязанностей;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учреждения.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1.3. Запреты, ограничения и дозволения, обеспечивающие предупреждение коррупции в деятельности учреждения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1.3.2. Перечень запрет</w:t>
      </w:r>
      <w:r w:rsidR="002A2027">
        <w:rPr>
          <w:sz w:val="28"/>
          <w:szCs w:val="28"/>
        </w:rPr>
        <w:t xml:space="preserve">ов, ограничений и дозволений в </w:t>
      </w:r>
      <w:r w:rsidRPr="002A2027">
        <w:rPr>
          <w:sz w:val="28"/>
          <w:szCs w:val="28"/>
        </w:rPr>
        <w:t xml:space="preserve">сфере закупок товаров, работ, услуг для обеспечения государственных  и муниципальных нужд </w:t>
      </w:r>
      <w:proofErr w:type="spellStart"/>
      <w:proofErr w:type="gramStart"/>
      <w:r w:rsidRPr="002A2027">
        <w:rPr>
          <w:sz w:val="28"/>
          <w:szCs w:val="28"/>
        </w:rPr>
        <w:t>нужд</w:t>
      </w:r>
      <w:proofErr w:type="spellEnd"/>
      <w:proofErr w:type="gramEnd"/>
      <w:r w:rsidRPr="002A2027">
        <w:rPr>
          <w:sz w:val="28"/>
          <w:szCs w:val="28"/>
        </w:rPr>
        <w:t xml:space="preserve"> приведен в разделе II настоящего антикоррупционного стандарта.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1.4. Требования к применению и исполнению антикоррупционного стандарта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1.4.1. Антикоррупционный стандарт применяется в деятельности учреждения при осуществлении своих функций и исполнения полномочий в сфере закупок товаров, работ, услуг для обеспечения муниципальных нужд.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1.4.2. Антикоррупционный стандарт обязателен для исполнения учреждением.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1.4.3. За применение и исполнение антикоррупционного стандарта несут ответственность работники учреждения. Общую ответственность за применение и исполнение антикоррупционного стандарта несут руководители указанного учреждения.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1.5. Требования к порядку и формам контроля за соблюдением учреждением установленных запретов, ограничений и дозволений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1.5.1. Контроль за соблюдением установленных запретов, ограничений и дозволений осуществляет комиссия по противодействию коррупции в Учреждении.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1.5.2. Формы контроля за соблюдением установленных запретов, ограничений и дозволений.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1.5.3. Обращения и заявления работников учреждения в комиссию по противодействию коррупции о фактах или попытках нарушения установленных запретов, ограничений и дозволений.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lastRenderedPageBreak/>
        <w:t>1.5.4. Обращения и заявления граждан, общественных объединений и средств массовой информации в комисси</w:t>
      </w:r>
      <w:r w:rsidR="002A2027">
        <w:rPr>
          <w:sz w:val="28"/>
          <w:szCs w:val="28"/>
        </w:rPr>
        <w:t xml:space="preserve">ю по противодействию коррупции </w:t>
      </w:r>
      <w:r w:rsidRPr="002A2027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1.6. Порядок изменения установленных запретов, ограничений и дозволений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Антикоррупционный стандарт.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1</w:t>
      </w:r>
      <w:r w:rsidRPr="002A2027">
        <w:rPr>
          <w:i/>
          <w:iCs/>
          <w:sz w:val="28"/>
          <w:szCs w:val="28"/>
        </w:rPr>
        <w:t>.</w:t>
      </w:r>
      <w:r w:rsidRPr="002A2027">
        <w:rPr>
          <w:sz w:val="28"/>
          <w:szCs w:val="28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21030A" w:rsidRPr="002A2027" w:rsidRDefault="0021030A" w:rsidP="0021030A">
      <w:pPr>
        <w:pStyle w:val="a4"/>
        <w:spacing w:before="0" w:beforeAutospacing="0" w:after="0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>II. Специальная часть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2.1. Антикоррупционный стандарт применяется в деятельности учреждения при осуществлении своих функций и исполнения полномочий в сфере закупок товаров, работ, услуг для обеспечения государственных и муниципальных нужд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2.2. Нормативное обеспечение исполнения полномочий учреждения в сфере закупок товаров, работ, услуг для обеспечения государственных и муниципальных нужд: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Гражданский кодекс Российской Федерации (часть 2);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Бюджетный кодекс Российской Федерации;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Федеральный закон от 25.12.2008 № 273-ФЗ «О противодействии коррупции»;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Постановление Правительства Российской Федерации № 1063 от 25.11.2013 «Об утверждении Правил определения размера штрафа, начисляемого в случае ненадлежащего исполнения заказчиком, поставщиком 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контрактом»;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lastRenderedPageBreak/>
        <w:t xml:space="preserve">Постановление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Постановление Правительства Российской Федерации № 99 от 04.02.2015 « 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Распоряжение Правительства Российской Федерации № 2019-р от 31.10.2013 «Об установлении перечня </w:t>
      </w:r>
      <w:r w:rsidR="002A2027">
        <w:rPr>
          <w:sz w:val="28"/>
          <w:szCs w:val="28"/>
        </w:rPr>
        <w:t xml:space="preserve">товаров, работ, услуг, в случае </w:t>
      </w:r>
      <w:bookmarkStart w:id="0" w:name="_GoBack"/>
      <w:bookmarkEnd w:id="0"/>
      <w:proofErr w:type="gramStart"/>
      <w:r w:rsidRPr="002A2027">
        <w:rPr>
          <w:sz w:val="28"/>
          <w:szCs w:val="28"/>
        </w:rPr>
        <w:t>осуществления</w:t>
      </w:r>
      <w:proofErr w:type="gramEnd"/>
      <w:r w:rsidRPr="002A2027">
        <w:rPr>
          <w:sz w:val="28"/>
          <w:szCs w:val="28"/>
        </w:rPr>
        <w:t xml:space="preserve"> закупки которых заказчик обязан проводить электронный аукцион»;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Устав Учреждения.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2.3. В целях предупреждения коррупции при организации закупок для обеспечения государственных и муниципальных нужд устанавливаются следующие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 xml:space="preserve">Запреты: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действующим законодательством;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</w:t>
      </w:r>
      <w:r w:rsidRPr="002A2027">
        <w:rPr>
          <w:sz w:val="28"/>
          <w:szCs w:val="28"/>
        </w:rPr>
        <w:lastRenderedPageBreak/>
        <w:t xml:space="preserve">способны оказывать 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осуществление контроля в сфере закупок;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немотивированное отклонение заявок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действующим законодательством;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числе подтверждающих квалификацию;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- иные запреты, предусмотренные действующим законодательством;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 xml:space="preserve">Ограничения: </w:t>
      </w:r>
      <w:r w:rsidRPr="002A2027">
        <w:rPr>
          <w:sz w:val="28"/>
          <w:szCs w:val="28"/>
        </w:rPr>
        <w:t>- 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- на участие в торгах лиц, находящихся в реестре недобросовестных поставщиков; - иные ограничения, предусмотренные действующим законодательством.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b/>
          <w:bCs/>
          <w:sz w:val="28"/>
          <w:szCs w:val="28"/>
        </w:rPr>
        <w:t xml:space="preserve">Дозволения: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установление порядка формирования, обеспечения, исполнения и контроля за исполнением закупки в соответствии с федеральными законами и иными нормативными правовыми актами Российской Федерации;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создание уполномоченного органа для осуществления функций по осуществлению закупок для муниципальных нужд;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формирование конкурсных, аукционных и котировочных комиссий с учетом требований действующего законодательства;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lastRenderedPageBreak/>
        <w:t xml:space="preserve">- на использование законодательно установленных критериев оценки победителей конкурсов на закупку продукции для муниципальных нужд; </w:t>
      </w:r>
    </w:p>
    <w:p w:rsidR="0021030A" w:rsidRPr="002A2027" w:rsidRDefault="0021030A" w:rsidP="0021030A">
      <w:pPr>
        <w:pStyle w:val="a4"/>
        <w:spacing w:before="0" w:beforeAutospacing="0" w:after="0"/>
        <w:ind w:left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принятие решения о способе определения поставщика (исполнителя, подрядчика); </w:t>
      </w:r>
    </w:p>
    <w:p w:rsidR="0021030A" w:rsidRPr="002A2027" w:rsidRDefault="0021030A" w:rsidP="0021030A">
      <w:pPr>
        <w:pStyle w:val="a4"/>
        <w:spacing w:before="0" w:beforeAutospacing="0" w:after="0"/>
        <w:ind w:left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требование уплаты неустойки (штрафа, пеней) в случае просрочки исполнения поставщиком (исполнителем, подрядчиком) обязательств, предусмотренных контрактом;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контрактом;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обращение заказчика в суд в случае, если победитель аукциона признан уклонившимся от заключения контракта с требованием о понуждении победителя аукциона заключить контракт, а также о возмещении убытков, причиненных уклонением от заключения контракта;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 xml:space="preserve">- на определение обязательств по контракту, которые должны быть обеспечены; </w:t>
      </w:r>
    </w:p>
    <w:p w:rsidR="0021030A" w:rsidRPr="002A2027" w:rsidRDefault="0021030A" w:rsidP="0021030A">
      <w:pPr>
        <w:pStyle w:val="a4"/>
        <w:spacing w:before="0" w:beforeAutospacing="0" w:after="0"/>
        <w:ind w:firstLine="706"/>
        <w:jc w:val="both"/>
        <w:rPr>
          <w:sz w:val="28"/>
          <w:szCs w:val="28"/>
        </w:rPr>
      </w:pPr>
      <w:r w:rsidRPr="002A2027">
        <w:rPr>
          <w:sz w:val="28"/>
          <w:szCs w:val="28"/>
        </w:rPr>
        <w:t>- иные дозволения, предусмотренные действующим законодательством.</w:t>
      </w:r>
    </w:p>
    <w:p w:rsidR="0021030A" w:rsidRPr="002A2027" w:rsidRDefault="0021030A" w:rsidP="0021030A">
      <w:pPr>
        <w:tabs>
          <w:tab w:val="left" w:pos="1659"/>
        </w:tabs>
        <w:jc w:val="both"/>
        <w:rPr>
          <w:rFonts w:ascii="Times New Roman" w:hAnsi="Times New Roman"/>
          <w:sz w:val="28"/>
          <w:szCs w:val="28"/>
        </w:rPr>
      </w:pPr>
    </w:p>
    <w:p w:rsidR="0021030A" w:rsidRPr="002A2027" w:rsidRDefault="0021030A" w:rsidP="0021030A">
      <w:pPr>
        <w:tabs>
          <w:tab w:val="left" w:pos="1659"/>
        </w:tabs>
        <w:jc w:val="both"/>
        <w:rPr>
          <w:rFonts w:ascii="Times New Roman" w:hAnsi="Times New Roman"/>
          <w:sz w:val="28"/>
          <w:szCs w:val="28"/>
        </w:rPr>
      </w:pPr>
    </w:p>
    <w:p w:rsidR="0021030A" w:rsidRDefault="0021030A" w:rsidP="00027C09">
      <w:pPr>
        <w:rPr>
          <w:rFonts w:ascii="Times New Roman" w:hAnsi="Times New Roman"/>
          <w:sz w:val="28"/>
          <w:szCs w:val="28"/>
        </w:rPr>
      </w:pPr>
    </w:p>
    <w:sectPr w:rsidR="0021030A" w:rsidSect="00F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6EC5"/>
    <w:multiLevelType w:val="hybridMultilevel"/>
    <w:tmpl w:val="CE38B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6E60DA"/>
    <w:multiLevelType w:val="hybridMultilevel"/>
    <w:tmpl w:val="AAC86A50"/>
    <w:lvl w:ilvl="0" w:tplc="459E2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127D"/>
    <w:multiLevelType w:val="hybridMultilevel"/>
    <w:tmpl w:val="60B2F5E0"/>
    <w:lvl w:ilvl="0" w:tplc="A2DC5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C09"/>
    <w:rsid w:val="00013FFA"/>
    <w:rsid w:val="00027C09"/>
    <w:rsid w:val="000D73A5"/>
    <w:rsid w:val="00117DC0"/>
    <w:rsid w:val="0021030A"/>
    <w:rsid w:val="002A2027"/>
    <w:rsid w:val="002B325F"/>
    <w:rsid w:val="003A13EE"/>
    <w:rsid w:val="0040458D"/>
    <w:rsid w:val="005126D9"/>
    <w:rsid w:val="00556A69"/>
    <w:rsid w:val="005878FA"/>
    <w:rsid w:val="006432CB"/>
    <w:rsid w:val="00693B5B"/>
    <w:rsid w:val="00697A80"/>
    <w:rsid w:val="0070311D"/>
    <w:rsid w:val="00743CA2"/>
    <w:rsid w:val="00764758"/>
    <w:rsid w:val="007922EA"/>
    <w:rsid w:val="007F0E84"/>
    <w:rsid w:val="008A17F5"/>
    <w:rsid w:val="00932CB6"/>
    <w:rsid w:val="009B0B18"/>
    <w:rsid w:val="009C7641"/>
    <w:rsid w:val="009E55A0"/>
    <w:rsid w:val="00A907F5"/>
    <w:rsid w:val="00AB0221"/>
    <w:rsid w:val="00B529CA"/>
    <w:rsid w:val="00C04D6E"/>
    <w:rsid w:val="00D50A3A"/>
    <w:rsid w:val="00D722FE"/>
    <w:rsid w:val="00D91724"/>
    <w:rsid w:val="00F0778F"/>
    <w:rsid w:val="00F22296"/>
    <w:rsid w:val="00F26FB4"/>
    <w:rsid w:val="00F3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C09"/>
    <w:rPr>
      <w:b/>
      <w:bCs/>
    </w:rPr>
  </w:style>
  <w:style w:type="paragraph" w:customStyle="1" w:styleId="p43">
    <w:name w:val="p43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556A69"/>
  </w:style>
  <w:style w:type="paragraph" w:customStyle="1" w:styleId="p55">
    <w:name w:val="p55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556A69"/>
  </w:style>
  <w:style w:type="paragraph" w:customStyle="1" w:styleId="p57">
    <w:name w:val="p57"/>
    <w:basedOn w:val="a"/>
    <w:rsid w:val="00556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B3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325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67">
    <w:name w:val="p67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basedOn w:val="a0"/>
    <w:rsid w:val="00A907F5"/>
  </w:style>
  <w:style w:type="paragraph" w:customStyle="1" w:styleId="p71">
    <w:name w:val="p71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907F5"/>
  </w:style>
  <w:style w:type="paragraph" w:customStyle="1" w:styleId="p72">
    <w:name w:val="p72"/>
    <w:basedOn w:val="a"/>
    <w:rsid w:val="00A90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5">
    <w:name w:val="s15"/>
    <w:basedOn w:val="a0"/>
    <w:rsid w:val="00A9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4A0D-F9A5-4DBB-B31E-27A1AAAF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2021-04-23T07:35:00Z</dcterms:created>
  <dcterms:modified xsi:type="dcterms:W3CDTF">2021-04-23T07:35:00Z</dcterms:modified>
</cp:coreProperties>
</file>