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94" w:rsidRDefault="00B30494" w:rsidP="00B30494">
      <w:pPr>
        <w:jc w:val="center"/>
        <w:rPr>
          <w:b/>
        </w:rPr>
      </w:pPr>
      <w:r>
        <w:rPr>
          <w:b/>
        </w:rPr>
        <w:t xml:space="preserve">АДМИНИСТРАЦИЯ                       </w:t>
      </w:r>
    </w:p>
    <w:p w:rsidR="00B30494" w:rsidRDefault="00B30494" w:rsidP="00B30494">
      <w:pPr>
        <w:jc w:val="center"/>
        <w:rPr>
          <w:b/>
        </w:rPr>
      </w:pPr>
      <w:r>
        <w:rPr>
          <w:b/>
        </w:rPr>
        <w:t>КАМЫШЕВСКОГО СЕЛЬСКОГО ПОСЕЛЕНИЯ</w:t>
      </w:r>
    </w:p>
    <w:p w:rsidR="00B30494" w:rsidRDefault="00B30494" w:rsidP="00B30494">
      <w:pPr>
        <w:jc w:val="center"/>
        <w:rPr>
          <w:b/>
        </w:rPr>
      </w:pPr>
      <w:r>
        <w:rPr>
          <w:b/>
        </w:rPr>
        <w:t>ЗИМОВНИКОВСКОГО РАЙОНА</w:t>
      </w:r>
    </w:p>
    <w:p w:rsidR="00B30494" w:rsidRDefault="00B30494" w:rsidP="00B30494">
      <w:pPr>
        <w:jc w:val="center"/>
        <w:rPr>
          <w:b/>
        </w:rPr>
      </w:pPr>
      <w:r>
        <w:rPr>
          <w:b/>
        </w:rPr>
        <w:t>РОСТОВСКОЙ ОБЛАСТИ</w:t>
      </w:r>
    </w:p>
    <w:p w:rsidR="00715A22" w:rsidRDefault="00715A22" w:rsidP="00B30494">
      <w:pPr>
        <w:jc w:val="center"/>
        <w:rPr>
          <w:b/>
        </w:rPr>
      </w:pPr>
    </w:p>
    <w:p w:rsidR="00B30494" w:rsidRDefault="00715A22" w:rsidP="00B30494">
      <w:pPr>
        <w:jc w:val="center"/>
      </w:pPr>
      <w:r>
        <w:rPr>
          <w:b/>
        </w:rPr>
        <w:t>ПОСТ</w:t>
      </w:r>
      <w:r w:rsidR="00B30494">
        <w:rPr>
          <w:b/>
        </w:rPr>
        <w:t>АНОВЛЕНИЕ</w:t>
      </w:r>
    </w:p>
    <w:p w:rsidR="00B30494" w:rsidRDefault="00B30494" w:rsidP="00B30494">
      <w:pPr>
        <w:jc w:val="center"/>
      </w:pPr>
    </w:p>
    <w:p w:rsidR="00B30494" w:rsidRDefault="00B30494" w:rsidP="00B30494"/>
    <w:tbl>
      <w:tblPr>
        <w:tblW w:w="0" w:type="auto"/>
        <w:tblInd w:w="55" w:type="dxa"/>
        <w:tblLayout w:type="fixed"/>
        <w:tblCellMar>
          <w:top w:w="55" w:type="dxa"/>
          <w:left w:w="55" w:type="dxa"/>
          <w:bottom w:w="55" w:type="dxa"/>
          <w:right w:w="55" w:type="dxa"/>
        </w:tblCellMar>
        <w:tblLook w:val="0000"/>
      </w:tblPr>
      <w:tblGrid>
        <w:gridCol w:w="3250"/>
        <w:gridCol w:w="3250"/>
        <w:gridCol w:w="3251"/>
      </w:tblGrid>
      <w:tr w:rsidR="00B30494" w:rsidTr="00646241">
        <w:tc>
          <w:tcPr>
            <w:tcW w:w="3250" w:type="dxa"/>
          </w:tcPr>
          <w:p w:rsidR="00B30494" w:rsidRDefault="00B30494" w:rsidP="00715A22">
            <w:pPr>
              <w:snapToGrid w:val="0"/>
            </w:pPr>
            <w:r>
              <w:t xml:space="preserve"> </w:t>
            </w:r>
            <w:r w:rsidR="00715A22">
              <w:t>15.06.2020</w:t>
            </w:r>
            <w:r>
              <w:t xml:space="preserve">     </w:t>
            </w:r>
          </w:p>
        </w:tc>
        <w:tc>
          <w:tcPr>
            <w:tcW w:w="3250" w:type="dxa"/>
          </w:tcPr>
          <w:p w:rsidR="00B30494" w:rsidRDefault="00B30494" w:rsidP="00B30494">
            <w:pPr>
              <w:snapToGrid w:val="0"/>
              <w:jc w:val="center"/>
            </w:pPr>
            <w:r>
              <w:t xml:space="preserve">№ </w:t>
            </w:r>
            <w:r w:rsidR="00715A22">
              <w:t>40</w:t>
            </w:r>
          </w:p>
        </w:tc>
        <w:tc>
          <w:tcPr>
            <w:tcW w:w="3251" w:type="dxa"/>
          </w:tcPr>
          <w:p w:rsidR="00B30494" w:rsidRDefault="00B30494" w:rsidP="00646241">
            <w:pPr>
              <w:snapToGrid w:val="0"/>
              <w:jc w:val="right"/>
            </w:pPr>
            <w:r>
              <w:t>х. Камышев</w:t>
            </w:r>
          </w:p>
        </w:tc>
      </w:tr>
    </w:tbl>
    <w:p w:rsidR="00B30494" w:rsidRDefault="00B3049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835"/>
      </w:tblGrid>
      <w:tr w:rsidR="00B30494" w:rsidTr="00B30494">
        <w:tc>
          <w:tcPr>
            <w:tcW w:w="7196" w:type="dxa"/>
            <w:tcBorders>
              <w:top w:val="nil"/>
              <w:left w:val="nil"/>
              <w:bottom w:val="nil"/>
              <w:right w:val="nil"/>
            </w:tcBorders>
            <w:hideMark/>
          </w:tcPr>
          <w:p w:rsidR="00B30494" w:rsidRDefault="00B30494">
            <w:pPr>
              <w:ind w:right="176"/>
              <w:jc w:val="both"/>
              <w:rPr>
                <w:b/>
              </w:rPr>
            </w:pPr>
            <w:r>
              <w:rPr>
                <w:rStyle w:val="a4"/>
                <w:b w:val="0"/>
                <w:color w:val="000000"/>
              </w:rPr>
              <w:t>«Об утверждении Порядка создания координационных или совещательных органов в области развития малого и среднего предпринимательства»</w:t>
            </w:r>
          </w:p>
        </w:tc>
        <w:tc>
          <w:tcPr>
            <w:tcW w:w="2835" w:type="dxa"/>
            <w:tcBorders>
              <w:top w:val="nil"/>
              <w:left w:val="nil"/>
              <w:bottom w:val="nil"/>
              <w:right w:val="nil"/>
            </w:tcBorders>
          </w:tcPr>
          <w:p w:rsidR="00B30494" w:rsidRDefault="00B30494">
            <w:pPr>
              <w:outlineLvl w:val="0"/>
              <w:rPr>
                <w:sz w:val="32"/>
              </w:rPr>
            </w:pPr>
          </w:p>
        </w:tc>
      </w:tr>
    </w:tbl>
    <w:p w:rsidR="00B30494" w:rsidRDefault="00B30494" w:rsidP="00B30494">
      <w:pPr>
        <w:shd w:val="clear" w:color="auto" w:fill="FFFFFF"/>
      </w:pPr>
    </w:p>
    <w:p w:rsidR="00B30494" w:rsidRDefault="00B30494" w:rsidP="00B30494">
      <w:pPr>
        <w:shd w:val="clear" w:color="auto" w:fill="FFFFFF"/>
      </w:pPr>
    </w:p>
    <w:p w:rsidR="00B30494" w:rsidRDefault="00B30494" w:rsidP="00B30494">
      <w:pPr>
        <w:pStyle w:val="ConsPlusNormal"/>
        <w:tabs>
          <w:tab w:val="left" w:pos="284"/>
        </w:tabs>
        <w:ind w:firstLine="709"/>
        <w:jc w:val="both"/>
      </w:pPr>
      <w:r>
        <w:rPr>
          <w:color w:val="000000"/>
        </w:rPr>
        <w:t>В соответствии с Федеральны</w:t>
      </w:r>
      <w:r w:rsidR="003A4F78">
        <w:rPr>
          <w:color w:val="000000"/>
        </w:rPr>
        <w:t xml:space="preserve">м </w:t>
      </w:r>
      <w:r>
        <w:rPr>
          <w:color w:val="000000"/>
        </w:rPr>
        <w:t xml:space="preserve"> законом от 06.10.2003 №131-ФЗ « Об общих принципах организации местного самоуправления в Российской Федерации», </w:t>
      </w:r>
      <w:proofErr w:type="gramStart"/>
      <w:r>
        <w:rPr>
          <w:color w:val="000000"/>
        </w:rPr>
        <w:t>Федеральный</w:t>
      </w:r>
      <w:proofErr w:type="gramEnd"/>
      <w:r>
        <w:rPr>
          <w:color w:val="000000"/>
        </w:rPr>
        <w:t xml:space="preserve"> законом от 24.07.2007 №209-ФЗ «О развитии малого и среднего предпринимательства в Российской Федерации»,</w:t>
      </w:r>
      <w:r>
        <w:t xml:space="preserve"> Уставом муниципального образования «Камышевское сельское поселение»</w:t>
      </w:r>
    </w:p>
    <w:p w:rsidR="00B30494" w:rsidRDefault="00B30494" w:rsidP="00B30494">
      <w:pPr>
        <w:ind w:right="-1"/>
        <w:jc w:val="center"/>
        <w:rPr>
          <w:b/>
          <w:spacing w:val="60"/>
        </w:rPr>
      </w:pPr>
    </w:p>
    <w:p w:rsidR="00B30494" w:rsidRDefault="00B30494" w:rsidP="00B30494">
      <w:pPr>
        <w:ind w:right="-1"/>
        <w:jc w:val="center"/>
        <w:rPr>
          <w:b/>
          <w:spacing w:val="60"/>
        </w:rPr>
      </w:pPr>
    </w:p>
    <w:p w:rsidR="00B30494" w:rsidRDefault="00B30494" w:rsidP="00B30494">
      <w:pPr>
        <w:pStyle w:val="msonospacing0"/>
        <w:shd w:val="clear" w:color="auto" w:fill="FFFFFF"/>
        <w:spacing w:before="0" w:beforeAutospacing="0" w:after="0" w:afterAutospacing="0" w:line="238" w:lineRule="atLeast"/>
        <w:jc w:val="center"/>
        <w:rPr>
          <w:rFonts w:eastAsia="Arial Unicode MS"/>
          <w:color w:val="000000"/>
          <w:sz w:val="28"/>
          <w:szCs w:val="28"/>
        </w:rPr>
      </w:pPr>
      <w:r>
        <w:rPr>
          <w:rFonts w:eastAsia="Arial Unicode MS"/>
          <w:color w:val="000000"/>
          <w:sz w:val="28"/>
          <w:szCs w:val="28"/>
        </w:rPr>
        <w:t>ПОСТАНОВЛЯЕТ:</w:t>
      </w:r>
    </w:p>
    <w:p w:rsidR="00B30494" w:rsidRDefault="00B30494" w:rsidP="00B30494">
      <w:pPr>
        <w:widowControl w:val="0"/>
        <w:numPr>
          <w:ilvl w:val="0"/>
          <w:numId w:val="1"/>
        </w:numPr>
        <w:tabs>
          <w:tab w:val="left" w:pos="851"/>
        </w:tabs>
        <w:autoSpaceDE w:val="0"/>
        <w:autoSpaceDN w:val="0"/>
        <w:adjustRightInd w:val="0"/>
        <w:ind w:left="0" w:firstLine="567"/>
        <w:jc w:val="both"/>
      </w:pPr>
      <w:r>
        <w:rPr>
          <w:color w:val="000000"/>
        </w:rPr>
        <w:t>Утвердить Порядок создания координационных или совещательных органов в области развития малого и среднего предпринимательства согласно приложению.</w:t>
      </w:r>
    </w:p>
    <w:p w:rsidR="00B30494" w:rsidRDefault="00B30494" w:rsidP="00B30494">
      <w:pPr>
        <w:widowControl w:val="0"/>
        <w:numPr>
          <w:ilvl w:val="0"/>
          <w:numId w:val="1"/>
        </w:numPr>
        <w:tabs>
          <w:tab w:val="left" w:pos="851"/>
        </w:tabs>
        <w:autoSpaceDE w:val="0"/>
        <w:autoSpaceDN w:val="0"/>
        <w:adjustRightInd w:val="0"/>
        <w:ind w:left="0" w:firstLine="567"/>
        <w:jc w:val="both"/>
      </w:pPr>
      <w:r>
        <w:t>Постановление вступает в силу со дня его официального опубликования и подлежит размещению в сети Интернет на официальном сайте Администрации Камышевского сельского поселения.</w:t>
      </w:r>
    </w:p>
    <w:p w:rsidR="00B30494" w:rsidRDefault="00B30494" w:rsidP="00B30494">
      <w:pPr>
        <w:widowControl w:val="0"/>
        <w:numPr>
          <w:ilvl w:val="0"/>
          <w:numId w:val="1"/>
        </w:numPr>
        <w:tabs>
          <w:tab w:val="left" w:pos="851"/>
        </w:tabs>
        <w:autoSpaceDE w:val="0"/>
        <w:autoSpaceDN w:val="0"/>
        <w:adjustRightInd w:val="0"/>
        <w:ind w:left="0" w:firstLine="567"/>
        <w:jc w:val="both"/>
      </w:pPr>
      <w:r>
        <w:t xml:space="preserve"> </w:t>
      </w:r>
      <w:proofErr w:type="gramStart"/>
      <w:r>
        <w:t>Контроль</w:t>
      </w:r>
      <w:r w:rsidR="00644371">
        <w:t xml:space="preserve"> </w:t>
      </w:r>
      <w:r>
        <w:t xml:space="preserve"> за</w:t>
      </w:r>
      <w:proofErr w:type="gramEnd"/>
      <w:r w:rsidR="00644371">
        <w:t xml:space="preserve"> </w:t>
      </w:r>
      <w:r>
        <w:t xml:space="preserve"> выполнением постановления оставляю за собой.</w:t>
      </w:r>
    </w:p>
    <w:p w:rsidR="00B30494" w:rsidRDefault="00B30494" w:rsidP="00B30494"/>
    <w:p w:rsidR="002066EF" w:rsidRDefault="002066EF" w:rsidP="00B30494"/>
    <w:p w:rsidR="00644371" w:rsidRDefault="00644371" w:rsidP="00B30494"/>
    <w:p w:rsidR="00644371" w:rsidRDefault="00644371" w:rsidP="00B30494"/>
    <w:p w:rsidR="002066EF" w:rsidRDefault="00644371" w:rsidP="00B30494">
      <w:pPr>
        <w:jc w:val="both"/>
      </w:pPr>
      <w:r>
        <w:t>Г</w:t>
      </w:r>
      <w:r w:rsidR="002066EF" w:rsidRPr="002066EF">
        <w:t>лав</w:t>
      </w:r>
      <w:r>
        <w:t xml:space="preserve">а </w:t>
      </w:r>
      <w:r w:rsidR="002066EF" w:rsidRPr="002066EF">
        <w:t xml:space="preserve"> Администрации</w:t>
      </w:r>
    </w:p>
    <w:p w:rsidR="002066EF" w:rsidRPr="002066EF" w:rsidRDefault="002066EF" w:rsidP="002066EF">
      <w:r w:rsidRPr="002066EF">
        <w:t>Камышевского</w:t>
      </w:r>
      <w:r>
        <w:t xml:space="preserve"> </w:t>
      </w:r>
      <w:r w:rsidRPr="002066EF">
        <w:t>сельского</w:t>
      </w:r>
      <w:r>
        <w:t xml:space="preserve"> </w:t>
      </w:r>
      <w:r w:rsidRPr="002066EF">
        <w:t xml:space="preserve"> поселения             </w:t>
      </w:r>
      <w:r>
        <w:t xml:space="preserve">                           </w:t>
      </w:r>
      <w:r w:rsidR="00644371">
        <w:t>С.А.Богдан</w:t>
      </w:r>
      <w:r>
        <w:t xml:space="preserve">ова                   </w:t>
      </w:r>
      <w:r w:rsidRPr="002066EF">
        <w:t xml:space="preserve">                                </w:t>
      </w:r>
    </w:p>
    <w:p w:rsidR="00B30494" w:rsidRPr="002066EF" w:rsidRDefault="00B30494" w:rsidP="00B30494">
      <w:pPr>
        <w:jc w:val="both"/>
      </w:pPr>
    </w:p>
    <w:tbl>
      <w:tblPr>
        <w:tblpPr w:leftFromText="180" w:rightFromText="180" w:vertAnchor="text" w:tblpY="1"/>
        <w:tblOverlap w:val="never"/>
        <w:tblW w:w="10031" w:type="dxa"/>
        <w:tblLook w:val="01E0"/>
      </w:tblPr>
      <w:tblGrid>
        <w:gridCol w:w="4608"/>
        <w:gridCol w:w="178"/>
        <w:gridCol w:w="5245"/>
      </w:tblGrid>
      <w:tr w:rsidR="00B30494" w:rsidTr="00B30494">
        <w:tc>
          <w:tcPr>
            <w:tcW w:w="4786" w:type="dxa"/>
            <w:gridSpan w:val="2"/>
            <w:hideMark/>
          </w:tcPr>
          <w:p w:rsidR="00B30494" w:rsidRDefault="00B30494"/>
        </w:tc>
        <w:tc>
          <w:tcPr>
            <w:tcW w:w="5245" w:type="dxa"/>
          </w:tcPr>
          <w:p w:rsidR="00B30494" w:rsidRDefault="00B30494" w:rsidP="00B30494">
            <w:pPr>
              <w:jc w:val="center"/>
            </w:pPr>
          </w:p>
        </w:tc>
      </w:tr>
      <w:tr w:rsidR="00B30494" w:rsidTr="00B30494">
        <w:tc>
          <w:tcPr>
            <w:tcW w:w="4608" w:type="dxa"/>
          </w:tcPr>
          <w:p w:rsidR="00B30494" w:rsidRDefault="00B30494">
            <w:pPr>
              <w:jc w:val="both"/>
              <w:rPr>
                <w:sz w:val="24"/>
              </w:rPr>
            </w:pPr>
          </w:p>
        </w:tc>
        <w:tc>
          <w:tcPr>
            <w:tcW w:w="5423" w:type="dxa"/>
            <w:gridSpan w:val="2"/>
          </w:tcPr>
          <w:p w:rsidR="00B30494" w:rsidRDefault="00B30494">
            <w:pPr>
              <w:jc w:val="both"/>
            </w:pPr>
          </w:p>
        </w:tc>
      </w:tr>
    </w:tbl>
    <w:p w:rsidR="00B30494" w:rsidRDefault="00B30494" w:rsidP="00B30494">
      <w:pPr>
        <w:ind w:right="-1" w:firstLine="851"/>
        <w:jc w:val="both"/>
      </w:pPr>
    </w:p>
    <w:p w:rsidR="00B30494" w:rsidRDefault="00B30494" w:rsidP="00B30494">
      <w:pPr>
        <w:ind w:right="-1" w:firstLine="851"/>
        <w:jc w:val="both"/>
      </w:pPr>
    </w:p>
    <w:p w:rsidR="00B30494" w:rsidRDefault="00B30494" w:rsidP="00B30494">
      <w:pPr>
        <w:pageBreakBefore/>
        <w:widowControl w:val="0"/>
        <w:ind w:left="5245"/>
        <w:jc w:val="center"/>
      </w:pPr>
      <w:r>
        <w:lastRenderedPageBreak/>
        <w:t>Приложение № 1</w:t>
      </w:r>
    </w:p>
    <w:p w:rsidR="00B30494" w:rsidRDefault="00B30494" w:rsidP="00B30494">
      <w:pPr>
        <w:widowControl w:val="0"/>
        <w:ind w:left="5245"/>
        <w:jc w:val="center"/>
      </w:pPr>
      <w:r>
        <w:t>к постановлению</w:t>
      </w:r>
    </w:p>
    <w:p w:rsidR="00B30494" w:rsidRDefault="00B30494" w:rsidP="00B30494">
      <w:pPr>
        <w:widowControl w:val="0"/>
        <w:autoSpaceDE w:val="0"/>
        <w:autoSpaceDN w:val="0"/>
        <w:adjustRightInd w:val="0"/>
        <w:ind w:left="5245"/>
        <w:jc w:val="center"/>
      </w:pPr>
      <w:r>
        <w:t xml:space="preserve"> Администрации </w:t>
      </w:r>
    </w:p>
    <w:p w:rsidR="00B30494" w:rsidRDefault="00B30494" w:rsidP="00B30494">
      <w:pPr>
        <w:widowControl w:val="0"/>
        <w:autoSpaceDE w:val="0"/>
        <w:autoSpaceDN w:val="0"/>
        <w:adjustRightInd w:val="0"/>
        <w:ind w:left="5245"/>
        <w:jc w:val="center"/>
      </w:pPr>
      <w:r>
        <w:t>Камышевского сельского поселения</w:t>
      </w:r>
    </w:p>
    <w:p w:rsidR="00B30494" w:rsidRDefault="00B30494" w:rsidP="00B30494">
      <w:pPr>
        <w:widowControl w:val="0"/>
        <w:autoSpaceDE w:val="0"/>
        <w:autoSpaceDN w:val="0"/>
        <w:adjustRightInd w:val="0"/>
        <w:ind w:left="5245"/>
        <w:jc w:val="center"/>
      </w:pPr>
      <w:r>
        <w:t xml:space="preserve">от  </w:t>
      </w:r>
      <w:r w:rsidR="00715A22">
        <w:t>15.06.</w:t>
      </w:r>
      <w:r>
        <w:t>2020 года №</w:t>
      </w:r>
      <w:r w:rsidR="00715A22">
        <w:t xml:space="preserve"> 40</w:t>
      </w:r>
      <w:r>
        <w:t xml:space="preserve"> </w:t>
      </w:r>
    </w:p>
    <w:p w:rsidR="00B30494" w:rsidRDefault="00B30494" w:rsidP="00B30494">
      <w:pPr>
        <w:shd w:val="clear" w:color="auto" w:fill="F9F9F9"/>
        <w:jc w:val="center"/>
        <w:textAlignment w:val="baseline"/>
        <w:outlineLvl w:val="0"/>
        <w:rPr>
          <w:kern w:val="36"/>
        </w:rPr>
      </w:pPr>
    </w:p>
    <w:p w:rsidR="00B30494" w:rsidRDefault="00B30494" w:rsidP="00B30494">
      <w:pPr>
        <w:shd w:val="clear" w:color="auto" w:fill="F9F9F9"/>
        <w:jc w:val="center"/>
        <w:textAlignment w:val="baseline"/>
        <w:outlineLvl w:val="0"/>
        <w:rPr>
          <w:kern w:val="36"/>
        </w:rPr>
      </w:pPr>
    </w:p>
    <w:p w:rsidR="00B30494" w:rsidRDefault="00B30494" w:rsidP="00B30494">
      <w:pPr>
        <w:pStyle w:val="a3"/>
        <w:spacing w:before="0" w:beforeAutospacing="0" w:after="0" w:afterAutospacing="0"/>
        <w:jc w:val="center"/>
        <w:rPr>
          <w:rStyle w:val="a4"/>
          <w:color w:val="000000"/>
          <w:sz w:val="28"/>
          <w:szCs w:val="28"/>
        </w:rPr>
      </w:pPr>
      <w:r>
        <w:rPr>
          <w:rStyle w:val="a4"/>
          <w:color w:val="000000"/>
          <w:sz w:val="28"/>
          <w:szCs w:val="28"/>
        </w:rPr>
        <w:t>ПОРЯДОК</w:t>
      </w:r>
      <w:r>
        <w:rPr>
          <w:color w:val="000000"/>
          <w:sz w:val="28"/>
          <w:szCs w:val="28"/>
        </w:rPr>
        <w:br/>
      </w:r>
      <w:r>
        <w:rPr>
          <w:rStyle w:val="a4"/>
          <w:color w:val="000000"/>
          <w:sz w:val="28"/>
          <w:szCs w:val="28"/>
        </w:rPr>
        <w:t>создания координационных или совещательных органов в области развития малого и среднего предпринимательства</w:t>
      </w:r>
    </w:p>
    <w:p w:rsidR="00B30494" w:rsidRDefault="00B30494" w:rsidP="00B30494">
      <w:pPr>
        <w:pStyle w:val="a3"/>
        <w:spacing w:before="0" w:beforeAutospacing="0" w:after="0" w:afterAutospacing="0"/>
        <w:jc w:val="center"/>
      </w:pPr>
    </w:p>
    <w:p w:rsidR="00B30494" w:rsidRDefault="00B30494" w:rsidP="00B30494">
      <w:pPr>
        <w:pStyle w:val="a3"/>
        <w:spacing w:before="0" w:beforeAutospacing="0" w:after="0" w:afterAutospacing="0"/>
        <w:jc w:val="center"/>
        <w:rPr>
          <w:b/>
          <w:color w:val="000000"/>
          <w:sz w:val="28"/>
          <w:szCs w:val="28"/>
        </w:rPr>
      </w:pPr>
      <w:r>
        <w:rPr>
          <w:b/>
          <w:color w:val="000000"/>
          <w:sz w:val="28"/>
          <w:szCs w:val="28"/>
        </w:rPr>
        <w:t>1.Общие положения</w:t>
      </w:r>
    </w:p>
    <w:p w:rsidR="00B30494" w:rsidRDefault="00B30494" w:rsidP="00B30494">
      <w:pPr>
        <w:pStyle w:val="a3"/>
        <w:spacing w:before="0" w:beforeAutospacing="0" w:after="0" w:afterAutospacing="0"/>
        <w:jc w:val="center"/>
        <w:rPr>
          <w:b/>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Камышевского сельского поселения.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Создаваемый совет или комиссия может одновременно являться и координационным, и совещательным органом.</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xml:space="preserve">Для образования координационных органов, администрация </w:t>
      </w:r>
      <w:r w:rsidR="003A4F78">
        <w:rPr>
          <w:color w:val="000000"/>
          <w:sz w:val="28"/>
          <w:szCs w:val="28"/>
        </w:rPr>
        <w:t>Камышев</w:t>
      </w:r>
      <w:r>
        <w:rPr>
          <w:color w:val="000000"/>
          <w:sz w:val="28"/>
          <w:szCs w:val="28"/>
        </w:rPr>
        <w:t>ского сельского поселения разрабатывает проект Положения, в котором указываются: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наименование органа и цель его создания;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определяется должность председателя, заместителя председателя, ответственного секретаря;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устанавливается персональный состав координационных органов;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указываются полномочия председателя и ответственного секретаря координационных органов;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при необходимости включаются другие положения, обеспечивающие достижение цели создания координационных органов;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w:t>
      </w:r>
      <w:r w:rsidR="003A4F78">
        <w:rPr>
          <w:color w:val="000000"/>
          <w:sz w:val="28"/>
          <w:szCs w:val="28"/>
        </w:rPr>
        <w:t>п</w:t>
      </w:r>
      <w:r>
        <w:rPr>
          <w:color w:val="000000"/>
          <w:sz w:val="28"/>
          <w:szCs w:val="28"/>
        </w:rPr>
        <w:t>оложение утверждается постановлением администрации муниципального образования;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lastRenderedPageBreak/>
        <w:t>• постановление о создании координационных органов подлежит официальному опубликованию в средствах массовой информации.</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center"/>
        <w:rPr>
          <w:b/>
          <w:color w:val="000000"/>
          <w:sz w:val="28"/>
          <w:szCs w:val="28"/>
        </w:rPr>
      </w:pPr>
      <w:r>
        <w:rPr>
          <w:b/>
          <w:color w:val="000000"/>
          <w:sz w:val="28"/>
          <w:szCs w:val="28"/>
        </w:rPr>
        <w:t>2. Основные цели координационных и совещательных органов</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Координационные и совещательные органы создаются в целях:</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1). Повышения роли субъектов малого и среднего предпринимательства в социально-экономическом развитии</w:t>
      </w:r>
      <w:r w:rsidR="003A4F78">
        <w:rPr>
          <w:color w:val="000000"/>
          <w:sz w:val="28"/>
          <w:szCs w:val="28"/>
        </w:rPr>
        <w:t xml:space="preserve"> Камышевского с</w:t>
      </w:r>
      <w:r>
        <w:rPr>
          <w:color w:val="000000"/>
          <w:sz w:val="28"/>
          <w:szCs w:val="28"/>
        </w:rPr>
        <w:t>ельского поселения;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2).Осуществления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4). Исследования и обобщения проблем субъектов малого и среднего предпринимательства, защита их законных прав и интересов;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5).Привлечения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center"/>
        <w:rPr>
          <w:b/>
          <w:color w:val="000000"/>
          <w:sz w:val="28"/>
          <w:szCs w:val="28"/>
        </w:rPr>
      </w:pPr>
      <w:r>
        <w:rPr>
          <w:b/>
          <w:color w:val="000000"/>
          <w:sz w:val="28"/>
          <w:szCs w:val="28"/>
        </w:rPr>
        <w:t>3. Состав координационных и совещательных органов</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003A4F78">
        <w:rPr>
          <w:color w:val="000000"/>
          <w:sz w:val="28"/>
          <w:szCs w:val="28"/>
        </w:rPr>
        <w:lastRenderedPageBreak/>
        <w:t>Камышевского</w:t>
      </w:r>
      <w:r>
        <w:rPr>
          <w:color w:val="000000"/>
          <w:sz w:val="28"/>
          <w:szCs w:val="28"/>
        </w:rPr>
        <w:t xml:space="preserve"> сельского поселения. Председателем координационного или совещательного органа является глав</w:t>
      </w:r>
      <w:r w:rsidR="003A4F78">
        <w:rPr>
          <w:color w:val="000000"/>
          <w:sz w:val="28"/>
          <w:szCs w:val="28"/>
        </w:rPr>
        <w:t>а А</w:t>
      </w:r>
      <w:r>
        <w:rPr>
          <w:color w:val="000000"/>
          <w:sz w:val="28"/>
          <w:szCs w:val="28"/>
        </w:rPr>
        <w:t xml:space="preserve">дминистрации </w:t>
      </w:r>
      <w:r w:rsidR="003A4F78">
        <w:rPr>
          <w:color w:val="000000"/>
          <w:sz w:val="28"/>
          <w:szCs w:val="28"/>
        </w:rPr>
        <w:t>Камышев</w:t>
      </w:r>
      <w:r>
        <w:rPr>
          <w:color w:val="000000"/>
          <w:sz w:val="28"/>
          <w:szCs w:val="28"/>
        </w:rPr>
        <w:t>ского сельского поселения, при котором создается координационный или совещательный орган.</w:t>
      </w:r>
    </w:p>
    <w:p w:rsidR="00B30494" w:rsidRDefault="00B30494" w:rsidP="00B30494">
      <w:pPr>
        <w:pStyle w:val="a3"/>
        <w:spacing w:before="0" w:beforeAutospacing="0" w:after="0" w:afterAutospacing="0"/>
        <w:ind w:firstLine="567"/>
        <w:jc w:val="center"/>
        <w:rPr>
          <w:b/>
          <w:color w:val="000000"/>
          <w:sz w:val="28"/>
          <w:szCs w:val="28"/>
        </w:rPr>
      </w:pPr>
      <w:r>
        <w:rPr>
          <w:color w:val="000000"/>
          <w:sz w:val="28"/>
          <w:szCs w:val="28"/>
        </w:rPr>
        <w:br/>
      </w:r>
      <w:r>
        <w:rPr>
          <w:b/>
          <w:color w:val="000000"/>
          <w:sz w:val="28"/>
          <w:szCs w:val="28"/>
        </w:rPr>
        <w:t>4. Обеспечение деятельности координационных и совещательных органов</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3A4F78">
        <w:rPr>
          <w:color w:val="000000"/>
          <w:sz w:val="28"/>
          <w:szCs w:val="28"/>
        </w:rPr>
        <w:t>Камышев</w:t>
      </w:r>
      <w:r>
        <w:rPr>
          <w:color w:val="000000"/>
          <w:sz w:val="28"/>
          <w:szCs w:val="28"/>
        </w:rPr>
        <w:t>ского сельского поселения, при которой создан соответствующий координационный или совещательный орган.</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Регламент работы координационного или совещательного органа утверждается на его заседании.</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p>
    <w:tbl>
      <w:tblPr>
        <w:tblpPr w:leftFromText="180" w:rightFromText="180" w:vertAnchor="text" w:tblpY="1"/>
        <w:tblOverlap w:val="never"/>
        <w:tblW w:w="10031" w:type="dxa"/>
        <w:tblLook w:val="01E0"/>
      </w:tblPr>
      <w:tblGrid>
        <w:gridCol w:w="4608"/>
        <w:gridCol w:w="178"/>
        <w:gridCol w:w="5245"/>
      </w:tblGrid>
      <w:tr w:rsidR="00B30494" w:rsidTr="00B30494">
        <w:tc>
          <w:tcPr>
            <w:tcW w:w="4786" w:type="dxa"/>
            <w:gridSpan w:val="2"/>
            <w:hideMark/>
          </w:tcPr>
          <w:p w:rsidR="00B30494" w:rsidRDefault="00644371">
            <w:r>
              <w:t>Г</w:t>
            </w:r>
            <w:r w:rsidR="00B30494">
              <w:t>лав</w:t>
            </w:r>
            <w:r>
              <w:t xml:space="preserve">а </w:t>
            </w:r>
            <w:r w:rsidR="00B30494">
              <w:t xml:space="preserve"> Администрации </w:t>
            </w:r>
          </w:p>
          <w:p w:rsidR="00B30494" w:rsidRDefault="003A4F78">
            <w:r>
              <w:t>Камышев</w:t>
            </w:r>
            <w:r w:rsidR="00B30494">
              <w:t>ского сельского поселения</w:t>
            </w:r>
          </w:p>
        </w:tc>
        <w:tc>
          <w:tcPr>
            <w:tcW w:w="5245" w:type="dxa"/>
          </w:tcPr>
          <w:p w:rsidR="00B30494" w:rsidRDefault="00B30494">
            <w:pPr>
              <w:jc w:val="both"/>
            </w:pPr>
          </w:p>
          <w:p w:rsidR="00B30494" w:rsidRDefault="003A4F78" w:rsidP="00644371">
            <w:pPr>
              <w:jc w:val="center"/>
            </w:pPr>
            <w:r>
              <w:t xml:space="preserve">                             </w:t>
            </w:r>
            <w:r w:rsidR="00644371">
              <w:t>С.А.Богдан</w:t>
            </w:r>
            <w:r>
              <w:t>ова</w:t>
            </w:r>
          </w:p>
        </w:tc>
      </w:tr>
      <w:tr w:rsidR="00B30494" w:rsidTr="00B30494">
        <w:tc>
          <w:tcPr>
            <w:tcW w:w="4608" w:type="dxa"/>
          </w:tcPr>
          <w:p w:rsidR="00B30494" w:rsidRDefault="00B30494">
            <w:pPr>
              <w:jc w:val="both"/>
              <w:rPr>
                <w:sz w:val="24"/>
              </w:rPr>
            </w:pPr>
          </w:p>
          <w:p w:rsidR="00B30494" w:rsidRDefault="00B30494">
            <w:pPr>
              <w:jc w:val="both"/>
              <w:rPr>
                <w:sz w:val="24"/>
              </w:rPr>
            </w:pPr>
          </w:p>
          <w:p w:rsidR="00B30494" w:rsidRDefault="00B30494">
            <w:pPr>
              <w:jc w:val="both"/>
              <w:rPr>
                <w:sz w:val="24"/>
              </w:rPr>
            </w:pPr>
          </w:p>
          <w:p w:rsidR="00B30494" w:rsidRDefault="00B30494">
            <w:pPr>
              <w:jc w:val="both"/>
              <w:rPr>
                <w:sz w:val="24"/>
              </w:rPr>
            </w:pPr>
          </w:p>
          <w:p w:rsidR="00B30494" w:rsidRDefault="00B30494">
            <w:pPr>
              <w:jc w:val="both"/>
              <w:rPr>
                <w:sz w:val="24"/>
              </w:rPr>
            </w:pPr>
            <w:r>
              <w:rPr>
                <w:sz w:val="24"/>
              </w:rPr>
              <w:t xml:space="preserve"> </w:t>
            </w:r>
          </w:p>
        </w:tc>
        <w:tc>
          <w:tcPr>
            <w:tcW w:w="5423" w:type="dxa"/>
            <w:gridSpan w:val="2"/>
          </w:tcPr>
          <w:p w:rsidR="00B30494" w:rsidRDefault="00B30494">
            <w:pPr>
              <w:jc w:val="both"/>
            </w:pPr>
          </w:p>
        </w:tc>
      </w:tr>
    </w:tbl>
    <w:p w:rsidR="00D11AF6" w:rsidRDefault="00D11AF6"/>
    <w:sectPr w:rsidR="00D11AF6" w:rsidSect="00D11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84412"/>
    <w:multiLevelType w:val="hybridMultilevel"/>
    <w:tmpl w:val="A3CC550A"/>
    <w:lvl w:ilvl="0" w:tplc="1778CDA0">
      <w:start w:val="1"/>
      <w:numFmt w:val="decimal"/>
      <w:lvlText w:val="%1."/>
      <w:lvlJc w:val="left"/>
      <w:pPr>
        <w:ind w:left="108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494"/>
    <w:rsid w:val="000D51DC"/>
    <w:rsid w:val="001B3494"/>
    <w:rsid w:val="002066EF"/>
    <w:rsid w:val="002C7A78"/>
    <w:rsid w:val="003A4F78"/>
    <w:rsid w:val="00644371"/>
    <w:rsid w:val="00650851"/>
    <w:rsid w:val="00696F70"/>
    <w:rsid w:val="006F5EF8"/>
    <w:rsid w:val="00715A22"/>
    <w:rsid w:val="007861AB"/>
    <w:rsid w:val="008174D7"/>
    <w:rsid w:val="00895B62"/>
    <w:rsid w:val="00AF4DC3"/>
    <w:rsid w:val="00B30494"/>
    <w:rsid w:val="00D00DD6"/>
    <w:rsid w:val="00D11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9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494"/>
    <w:pPr>
      <w:spacing w:before="100" w:beforeAutospacing="1" w:after="100" w:afterAutospacing="1"/>
    </w:pPr>
    <w:rPr>
      <w:sz w:val="24"/>
      <w:szCs w:val="24"/>
    </w:rPr>
  </w:style>
  <w:style w:type="paragraph" w:customStyle="1" w:styleId="ConsPlusNormal">
    <w:name w:val="ConsPlusNormal"/>
    <w:uiPriority w:val="99"/>
    <w:rsid w:val="00B30494"/>
    <w:pPr>
      <w:autoSpaceDE w:val="0"/>
      <w:autoSpaceDN w:val="0"/>
      <w:adjustRightInd w:val="0"/>
      <w:spacing w:after="0" w:line="240" w:lineRule="auto"/>
    </w:pPr>
    <w:rPr>
      <w:rFonts w:ascii="Times New Roman" w:eastAsia="Calibri" w:hAnsi="Times New Roman" w:cs="Times New Roman"/>
      <w:sz w:val="28"/>
      <w:szCs w:val="28"/>
    </w:rPr>
  </w:style>
  <w:style w:type="character" w:styleId="a4">
    <w:name w:val="Strong"/>
    <w:basedOn w:val="a0"/>
    <w:uiPriority w:val="22"/>
    <w:qFormat/>
    <w:rsid w:val="00B30494"/>
    <w:rPr>
      <w:b/>
      <w:bCs/>
    </w:rPr>
  </w:style>
  <w:style w:type="paragraph" w:customStyle="1" w:styleId="msonospacing0">
    <w:name w:val="msonospacing"/>
    <w:basedOn w:val="a"/>
    <w:rsid w:val="00B304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155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2020-06-17T08:58:00Z</cp:lastPrinted>
  <dcterms:created xsi:type="dcterms:W3CDTF">2021-01-29T05:27:00Z</dcterms:created>
  <dcterms:modified xsi:type="dcterms:W3CDTF">2021-01-29T05:27:00Z</dcterms:modified>
</cp:coreProperties>
</file>