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6D5" w:rsidRDefault="007978C8" w:rsidP="001766D5">
      <w:pPr>
        <w:suppressAutoHyphens/>
        <w:overflowPunct w:val="0"/>
        <w:jc w:val="center"/>
        <w:textAlignment w:val="baseline"/>
        <w:rPr>
          <w:rFonts w:ascii="Times New Roman" w:hAnsi="Times New Roman" w:cs="Times New Roman"/>
          <w:sz w:val="28"/>
          <w:szCs w:val="28"/>
          <w:lang w:eastAsia="ar-SA"/>
        </w:rPr>
      </w:pPr>
      <w:bookmarkStart w:id="0" w:name="_GoBack"/>
      <w:bookmarkEnd w:id="0"/>
      <w:r>
        <w:rPr>
          <w:noProof/>
        </w:rPr>
        <w:drawing>
          <wp:inline distT="0" distB="0" distL="0" distR="0">
            <wp:extent cx="77152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71525" cy="771525"/>
                    </a:xfrm>
                    <a:prstGeom prst="rect">
                      <a:avLst/>
                    </a:prstGeom>
                    <a:solidFill>
                      <a:srgbClr val="FFFFFF"/>
                    </a:solidFill>
                    <a:ln w="9525">
                      <a:noFill/>
                      <a:miter lim="800000"/>
                      <a:headEnd/>
                      <a:tailEnd/>
                    </a:ln>
                  </pic:spPr>
                </pic:pic>
              </a:graphicData>
            </a:graphic>
          </wp:inline>
        </w:drawing>
      </w:r>
    </w:p>
    <w:p w:rsidR="001766D5" w:rsidRPr="00A87AC2" w:rsidRDefault="001766D5" w:rsidP="001766D5">
      <w:pPr>
        <w:suppressAutoHyphens/>
        <w:overflowPunct w:val="0"/>
        <w:jc w:val="center"/>
        <w:textAlignment w:val="baseline"/>
        <w:rPr>
          <w:rFonts w:ascii="Times New Roman" w:hAnsi="Times New Roman" w:cs="Times New Roman"/>
          <w:sz w:val="28"/>
          <w:szCs w:val="28"/>
          <w:lang w:eastAsia="ar-SA"/>
        </w:rPr>
      </w:pPr>
      <w:r w:rsidRPr="00A87AC2">
        <w:rPr>
          <w:rFonts w:ascii="Times New Roman" w:hAnsi="Times New Roman" w:cs="Times New Roman"/>
          <w:sz w:val="28"/>
          <w:szCs w:val="28"/>
          <w:lang w:eastAsia="ar-SA"/>
        </w:rPr>
        <w:t>Российская Федерация</w:t>
      </w:r>
    </w:p>
    <w:p w:rsidR="001766D5" w:rsidRPr="00A87AC2" w:rsidRDefault="001766D5" w:rsidP="001766D5">
      <w:pPr>
        <w:suppressAutoHyphens/>
        <w:overflowPunct w:val="0"/>
        <w:jc w:val="center"/>
        <w:textAlignment w:val="baseline"/>
        <w:rPr>
          <w:rFonts w:ascii="Times New Roman" w:hAnsi="Times New Roman" w:cs="Times New Roman"/>
          <w:sz w:val="28"/>
          <w:szCs w:val="28"/>
          <w:lang w:eastAsia="ar-SA"/>
        </w:rPr>
      </w:pPr>
      <w:r w:rsidRPr="00A87AC2">
        <w:rPr>
          <w:rFonts w:ascii="Times New Roman" w:hAnsi="Times New Roman" w:cs="Times New Roman"/>
          <w:sz w:val="28"/>
          <w:szCs w:val="28"/>
          <w:lang w:eastAsia="ar-SA"/>
        </w:rPr>
        <w:t>Ростовская область</w:t>
      </w:r>
    </w:p>
    <w:p w:rsidR="001766D5" w:rsidRPr="00A87AC2" w:rsidRDefault="001766D5" w:rsidP="001766D5">
      <w:pPr>
        <w:suppressAutoHyphens/>
        <w:overflowPunct w:val="0"/>
        <w:jc w:val="center"/>
        <w:textAlignment w:val="baseline"/>
        <w:rPr>
          <w:rFonts w:ascii="Times New Roman" w:hAnsi="Times New Roman" w:cs="Times New Roman"/>
          <w:sz w:val="28"/>
          <w:szCs w:val="28"/>
          <w:lang w:eastAsia="ar-SA"/>
        </w:rPr>
      </w:pPr>
      <w:r w:rsidRPr="00A87AC2">
        <w:rPr>
          <w:rFonts w:ascii="Times New Roman" w:hAnsi="Times New Roman" w:cs="Times New Roman"/>
          <w:sz w:val="28"/>
          <w:szCs w:val="28"/>
          <w:lang w:eastAsia="ar-SA"/>
        </w:rPr>
        <w:t>Зимовниковский район</w:t>
      </w:r>
    </w:p>
    <w:p w:rsidR="001766D5" w:rsidRPr="00A87AC2" w:rsidRDefault="001766D5" w:rsidP="001766D5">
      <w:pPr>
        <w:suppressAutoHyphens/>
        <w:overflowPunct w:val="0"/>
        <w:jc w:val="center"/>
        <w:textAlignment w:val="baseline"/>
        <w:rPr>
          <w:rFonts w:ascii="Times New Roman" w:hAnsi="Times New Roman" w:cs="Times New Roman"/>
          <w:sz w:val="28"/>
          <w:szCs w:val="28"/>
          <w:lang w:eastAsia="ar-SA"/>
        </w:rPr>
      </w:pPr>
      <w:r w:rsidRPr="00A87AC2">
        <w:rPr>
          <w:rFonts w:ascii="Times New Roman" w:hAnsi="Times New Roman" w:cs="Times New Roman"/>
          <w:sz w:val="28"/>
          <w:szCs w:val="28"/>
          <w:lang w:eastAsia="ar-SA"/>
        </w:rPr>
        <w:t>муниципальное образование «Камышевское сельское поселение»</w:t>
      </w:r>
    </w:p>
    <w:p w:rsidR="001766D5" w:rsidRPr="00A87AC2" w:rsidRDefault="001766D5" w:rsidP="001766D5">
      <w:pPr>
        <w:suppressAutoHyphens/>
        <w:overflowPunct w:val="0"/>
        <w:jc w:val="center"/>
        <w:textAlignment w:val="baseline"/>
        <w:rPr>
          <w:rFonts w:ascii="Times New Roman" w:hAnsi="Times New Roman" w:cs="Times New Roman"/>
          <w:sz w:val="28"/>
          <w:szCs w:val="28"/>
          <w:lang w:eastAsia="ar-SA"/>
        </w:rPr>
      </w:pPr>
      <w:r w:rsidRPr="00A87AC2">
        <w:rPr>
          <w:rFonts w:ascii="Times New Roman" w:hAnsi="Times New Roman" w:cs="Times New Roman"/>
          <w:sz w:val="28"/>
          <w:szCs w:val="28"/>
          <w:lang w:eastAsia="ar-SA"/>
        </w:rPr>
        <w:t>Администрация Камышевского сельского поселения</w:t>
      </w:r>
    </w:p>
    <w:p w:rsidR="001766D5" w:rsidRDefault="001766D5" w:rsidP="001766D5">
      <w:pPr>
        <w:widowControl/>
        <w:jc w:val="center"/>
        <w:rPr>
          <w:rFonts w:ascii="Times New Roman" w:hAnsi="Times New Roman" w:cs="Times New Roman"/>
          <w:b/>
          <w:sz w:val="26"/>
          <w:szCs w:val="26"/>
        </w:rPr>
      </w:pPr>
    </w:p>
    <w:p w:rsidR="001766D5" w:rsidRPr="001766D5" w:rsidRDefault="001766D5" w:rsidP="001766D5">
      <w:pPr>
        <w:widowControl/>
        <w:jc w:val="center"/>
        <w:rPr>
          <w:rFonts w:ascii="Times New Roman" w:hAnsi="Times New Roman" w:cs="Times New Roman"/>
          <w:sz w:val="28"/>
          <w:szCs w:val="28"/>
        </w:rPr>
      </w:pPr>
      <w:r w:rsidRPr="001766D5">
        <w:rPr>
          <w:rFonts w:ascii="Times New Roman" w:hAnsi="Times New Roman" w:cs="Times New Roman"/>
          <w:sz w:val="28"/>
          <w:szCs w:val="28"/>
        </w:rPr>
        <w:t>ПОСТАНОВЛЕНИЕ</w:t>
      </w:r>
    </w:p>
    <w:p w:rsidR="001766D5" w:rsidRPr="003F27B0" w:rsidRDefault="001766D5" w:rsidP="001766D5">
      <w:pPr>
        <w:widowControl/>
        <w:jc w:val="center"/>
        <w:rPr>
          <w:rFonts w:ascii="Times New Roman" w:hAnsi="Times New Roman" w:cs="Times New Roman"/>
          <w:b/>
          <w:sz w:val="26"/>
          <w:szCs w:val="26"/>
        </w:rPr>
      </w:pPr>
    </w:p>
    <w:p w:rsidR="007978C8" w:rsidRDefault="001766D5" w:rsidP="001766D5">
      <w:pPr>
        <w:jc w:val="center"/>
        <w:outlineLvl w:val="0"/>
      </w:pPr>
      <w:r>
        <w:rPr>
          <w:rFonts w:ascii="Times New Roman" w:hAnsi="Times New Roman" w:cs="Times New Roman"/>
          <w:sz w:val="28"/>
          <w:szCs w:val="26"/>
        </w:rPr>
        <w:t>17</w:t>
      </w:r>
      <w:r w:rsidRPr="00A87AC2">
        <w:rPr>
          <w:rFonts w:ascii="Times New Roman" w:hAnsi="Times New Roman" w:cs="Times New Roman"/>
          <w:sz w:val="28"/>
          <w:szCs w:val="26"/>
        </w:rPr>
        <w:t>.0</w:t>
      </w:r>
      <w:r>
        <w:rPr>
          <w:rFonts w:ascii="Times New Roman" w:hAnsi="Times New Roman" w:cs="Times New Roman"/>
          <w:sz w:val="28"/>
          <w:szCs w:val="26"/>
        </w:rPr>
        <w:t>6</w:t>
      </w:r>
      <w:r w:rsidRPr="00A87AC2">
        <w:rPr>
          <w:rFonts w:ascii="Times New Roman" w:hAnsi="Times New Roman" w:cs="Times New Roman"/>
          <w:sz w:val="28"/>
          <w:szCs w:val="26"/>
        </w:rPr>
        <w:t>.20</w:t>
      </w:r>
      <w:r>
        <w:rPr>
          <w:rFonts w:ascii="Times New Roman" w:hAnsi="Times New Roman" w:cs="Times New Roman"/>
          <w:sz w:val="28"/>
          <w:szCs w:val="26"/>
        </w:rPr>
        <w:t>20</w:t>
      </w:r>
      <w:r w:rsidRPr="00A87AC2">
        <w:rPr>
          <w:rFonts w:ascii="Times New Roman" w:hAnsi="Times New Roman" w:cs="Times New Roman"/>
          <w:sz w:val="28"/>
          <w:szCs w:val="26"/>
        </w:rPr>
        <w:t xml:space="preserve">г.                                           № </w:t>
      </w:r>
      <w:r>
        <w:rPr>
          <w:rFonts w:ascii="Times New Roman" w:hAnsi="Times New Roman" w:cs="Times New Roman"/>
          <w:sz w:val="28"/>
          <w:szCs w:val="26"/>
        </w:rPr>
        <w:t>41</w:t>
      </w:r>
      <w:r w:rsidRPr="00A87AC2">
        <w:rPr>
          <w:rFonts w:ascii="Times New Roman" w:hAnsi="Times New Roman" w:cs="Times New Roman"/>
          <w:sz w:val="28"/>
          <w:szCs w:val="26"/>
        </w:rPr>
        <w:t xml:space="preserve">        </w:t>
      </w:r>
      <w:r>
        <w:rPr>
          <w:rFonts w:ascii="Times New Roman" w:hAnsi="Times New Roman" w:cs="Times New Roman"/>
          <w:sz w:val="28"/>
          <w:szCs w:val="26"/>
        </w:rPr>
        <w:t xml:space="preserve">                         </w:t>
      </w:r>
      <w:r w:rsidRPr="00A87AC2">
        <w:rPr>
          <w:rFonts w:ascii="Times New Roman" w:hAnsi="Times New Roman" w:cs="Times New Roman"/>
          <w:sz w:val="28"/>
          <w:szCs w:val="26"/>
        </w:rPr>
        <w:t xml:space="preserve">      х. К</w:t>
      </w:r>
      <w:r>
        <w:rPr>
          <w:rFonts w:ascii="Times New Roman" w:hAnsi="Times New Roman" w:cs="Times New Roman"/>
          <w:sz w:val="28"/>
          <w:szCs w:val="26"/>
        </w:rPr>
        <w:t>амышев</w:t>
      </w:r>
      <w:r w:rsidRPr="00A87AC2">
        <w:rPr>
          <w:rFonts w:ascii="Times New Roman" w:hAnsi="Times New Roman" w:cs="Times New Roman"/>
          <w:sz w:val="28"/>
          <w:szCs w:val="26"/>
        </w:rPr>
        <w:t xml:space="preserve">   </w:t>
      </w:r>
    </w:p>
    <w:p w:rsidR="001766D5" w:rsidRDefault="001766D5" w:rsidP="00CD5631">
      <w:pPr>
        <w:rPr>
          <w:rFonts w:ascii="Times New Roman" w:hAnsi="Times New Roman" w:cs="Times New Roman"/>
          <w:sz w:val="28"/>
          <w:szCs w:val="28"/>
        </w:rPr>
      </w:pPr>
    </w:p>
    <w:p w:rsidR="00CD5631" w:rsidRDefault="00CD5631" w:rsidP="00CD5631">
      <w:pPr>
        <w:rPr>
          <w:rFonts w:ascii="Times New Roman" w:hAnsi="Times New Roman" w:cs="Times New Roman"/>
          <w:sz w:val="28"/>
          <w:szCs w:val="28"/>
        </w:rPr>
      </w:pPr>
      <w:r w:rsidRPr="00CD5631">
        <w:rPr>
          <w:rFonts w:ascii="Times New Roman" w:hAnsi="Times New Roman" w:cs="Times New Roman"/>
          <w:sz w:val="28"/>
          <w:szCs w:val="28"/>
        </w:rPr>
        <w:t xml:space="preserve">Об утверждении инструкции </w:t>
      </w:r>
    </w:p>
    <w:p w:rsidR="00CD5631" w:rsidRDefault="007B04DD" w:rsidP="00CD5631">
      <w:pPr>
        <w:rPr>
          <w:rFonts w:ascii="Times New Roman" w:hAnsi="Times New Roman" w:cs="Times New Roman"/>
          <w:sz w:val="28"/>
          <w:szCs w:val="28"/>
        </w:rPr>
      </w:pPr>
      <w:r w:rsidRPr="00CD5631">
        <w:rPr>
          <w:rFonts w:ascii="Times New Roman" w:hAnsi="Times New Roman" w:cs="Times New Roman"/>
          <w:sz w:val="28"/>
          <w:szCs w:val="28"/>
        </w:rPr>
        <w:t>«</w:t>
      </w:r>
      <w:r w:rsidR="00CD5631" w:rsidRPr="00CD5631">
        <w:rPr>
          <w:rFonts w:ascii="Times New Roman" w:hAnsi="Times New Roman" w:cs="Times New Roman"/>
          <w:sz w:val="28"/>
          <w:szCs w:val="28"/>
        </w:rPr>
        <w:t>О порядке хранения и применения</w:t>
      </w:r>
    </w:p>
    <w:p w:rsidR="007A5565" w:rsidRPr="00CD5631" w:rsidRDefault="00CD5631" w:rsidP="00CD5631">
      <w:pPr>
        <w:rPr>
          <w:rFonts w:ascii="Times New Roman" w:hAnsi="Times New Roman" w:cs="Times New Roman"/>
          <w:sz w:val="28"/>
          <w:szCs w:val="28"/>
        </w:rPr>
      </w:pPr>
      <w:r w:rsidRPr="00CD5631">
        <w:rPr>
          <w:rFonts w:ascii="Times New Roman" w:hAnsi="Times New Roman" w:cs="Times New Roman"/>
          <w:sz w:val="28"/>
          <w:szCs w:val="28"/>
        </w:rPr>
        <w:t xml:space="preserve"> средств пожаротушения</w:t>
      </w:r>
      <w:r w:rsidR="004A4608" w:rsidRPr="00CD5631">
        <w:rPr>
          <w:rFonts w:ascii="Times New Roman" w:hAnsi="Times New Roman" w:cs="Times New Roman"/>
          <w:sz w:val="28"/>
          <w:szCs w:val="28"/>
        </w:rPr>
        <w:t>»</w:t>
      </w:r>
    </w:p>
    <w:p w:rsidR="006C6B91" w:rsidRPr="007653A7" w:rsidRDefault="006C6B91" w:rsidP="007653A7">
      <w:pPr>
        <w:pStyle w:val="11"/>
        <w:shd w:val="clear" w:color="auto" w:fill="auto"/>
        <w:spacing w:before="0" w:after="0" w:line="240" w:lineRule="atLeast"/>
        <w:ind w:left="79" w:right="4139"/>
        <w:jc w:val="both"/>
        <w:rPr>
          <w:sz w:val="28"/>
          <w:szCs w:val="28"/>
        </w:rPr>
      </w:pPr>
    </w:p>
    <w:p w:rsidR="00CD5631" w:rsidRPr="00CD5631" w:rsidRDefault="00A20EE2" w:rsidP="00CD5631">
      <w:pPr>
        <w:autoSpaceDE w:val="0"/>
        <w:autoSpaceDN w:val="0"/>
        <w:adjustRightInd w:val="0"/>
        <w:ind w:firstLine="708"/>
        <w:jc w:val="both"/>
        <w:rPr>
          <w:rFonts w:ascii="Times New Roman" w:hAnsi="Times New Roman" w:cs="Times New Roman"/>
          <w:sz w:val="28"/>
          <w:szCs w:val="28"/>
        </w:rPr>
      </w:pPr>
      <w:r w:rsidRPr="00CD5631">
        <w:rPr>
          <w:rFonts w:ascii="Times New Roman" w:hAnsi="Times New Roman" w:cs="Times New Roman"/>
          <w:sz w:val="28"/>
          <w:szCs w:val="28"/>
        </w:rPr>
        <w:t xml:space="preserve"> </w:t>
      </w:r>
      <w:r w:rsidR="00CD5631" w:rsidRPr="00CD5631">
        <w:rPr>
          <w:rStyle w:val="postbody"/>
          <w:rFonts w:ascii="Times New Roman" w:hAnsi="Times New Roman" w:cs="Times New Roman"/>
          <w:sz w:val="28"/>
          <w:szCs w:val="28"/>
        </w:rPr>
        <w:t>В соответствии с требованиями</w:t>
      </w:r>
      <w:r w:rsidR="00CD5631" w:rsidRPr="00CD5631">
        <w:rPr>
          <w:rFonts w:ascii="Times New Roman" w:hAnsi="Times New Roman" w:cs="Times New Roman"/>
          <w:sz w:val="28"/>
          <w:szCs w:val="28"/>
        </w:rPr>
        <w:t xml:space="preserve"> Постановления Правительства РФ от 25.04.2012 N 390 "О противопожарном режиме" (Правила противопожарного режима в Российской Федерации)</w:t>
      </w:r>
      <w:r w:rsidR="00CD5631" w:rsidRPr="00CD5631">
        <w:rPr>
          <w:rStyle w:val="postbody"/>
          <w:rFonts w:ascii="Times New Roman" w:hAnsi="Times New Roman" w:cs="Times New Roman"/>
          <w:sz w:val="28"/>
          <w:szCs w:val="28"/>
        </w:rPr>
        <w:t>, и в</w:t>
      </w:r>
      <w:r w:rsidR="00CD5631" w:rsidRPr="00CD5631">
        <w:rPr>
          <w:rFonts w:ascii="Times New Roman" w:hAnsi="Times New Roman" w:cs="Times New Roman"/>
          <w:sz w:val="28"/>
          <w:szCs w:val="28"/>
        </w:rPr>
        <w:t xml:space="preserve"> целях совершенствования организации работы по пожарной безопасности</w:t>
      </w:r>
    </w:p>
    <w:p w:rsidR="00CD5631" w:rsidRPr="00CD5631" w:rsidRDefault="00CD5631" w:rsidP="00CD5631">
      <w:pPr>
        <w:spacing w:line="276" w:lineRule="auto"/>
        <w:jc w:val="center"/>
        <w:rPr>
          <w:rFonts w:ascii="Times New Roman" w:hAnsi="Times New Roman" w:cs="Times New Roman"/>
          <w:sz w:val="28"/>
          <w:szCs w:val="28"/>
        </w:rPr>
      </w:pPr>
    </w:p>
    <w:p w:rsidR="00CD5631" w:rsidRPr="001766D5" w:rsidRDefault="007978C8" w:rsidP="00CD5631">
      <w:pPr>
        <w:spacing w:line="480" w:lineRule="auto"/>
        <w:jc w:val="center"/>
        <w:rPr>
          <w:rFonts w:ascii="Times New Roman" w:hAnsi="Times New Roman" w:cs="Times New Roman"/>
          <w:sz w:val="28"/>
          <w:szCs w:val="28"/>
        </w:rPr>
      </w:pPr>
      <w:r w:rsidRPr="001766D5">
        <w:rPr>
          <w:rFonts w:ascii="Times New Roman" w:hAnsi="Times New Roman" w:cs="Times New Roman"/>
          <w:sz w:val="28"/>
          <w:szCs w:val="28"/>
        </w:rPr>
        <w:t>ПОСТАНОВЛ</w:t>
      </w:r>
      <w:r w:rsidR="001766D5" w:rsidRPr="001766D5">
        <w:rPr>
          <w:rFonts w:ascii="Times New Roman" w:hAnsi="Times New Roman" w:cs="Times New Roman"/>
          <w:sz w:val="28"/>
          <w:szCs w:val="28"/>
        </w:rPr>
        <w:t>Я</w:t>
      </w:r>
      <w:r w:rsidRPr="001766D5">
        <w:rPr>
          <w:rFonts w:ascii="Times New Roman" w:hAnsi="Times New Roman" w:cs="Times New Roman"/>
          <w:sz w:val="28"/>
          <w:szCs w:val="28"/>
        </w:rPr>
        <w:t>ЕТ</w:t>
      </w:r>
      <w:r w:rsidR="00CD5631" w:rsidRPr="001766D5">
        <w:rPr>
          <w:rFonts w:ascii="Times New Roman" w:hAnsi="Times New Roman" w:cs="Times New Roman"/>
          <w:sz w:val="28"/>
          <w:szCs w:val="28"/>
        </w:rPr>
        <w:t>:</w:t>
      </w:r>
    </w:p>
    <w:p w:rsidR="00CD5631" w:rsidRPr="00CD5631" w:rsidRDefault="00CD5631" w:rsidP="00CD5631">
      <w:pPr>
        <w:rPr>
          <w:rFonts w:ascii="Times New Roman" w:hAnsi="Times New Roman" w:cs="Times New Roman"/>
          <w:sz w:val="28"/>
          <w:szCs w:val="28"/>
        </w:rPr>
      </w:pPr>
      <w:r w:rsidRPr="00CD5631">
        <w:rPr>
          <w:rFonts w:ascii="Times New Roman" w:hAnsi="Times New Roman" w:cs="Times New Roman"/>
          <w:sz w:val="28"/>
          <w:szCs w:val="28"/>
        </w:rPr>
        <w:t>1.</w:t>
      </w:r>
      <w:r w:rsidR="007978C8">
        <w:rPr>
          <w:rFonts w:ascii="Times New Roman" w:hAnsi="Times New Roman" w:cs="Times New Roman"/>
          <w:sz w:val="28"/>
          <w:szCs w:val="28"/>
        </w:rPr>
        <w:t xml:space="preserve"> </w:t>
      </w:r>
      <w:r w:rsidRPr="00CD5631">
        <w:rPr>
          <w:rFonts w:ascii="Times New Roman" w:hAnsi="Times New Roman" w:cs="Times New Roman"/>
          <w:sz w:val="28"/>
          <w:szCs w:val="28"/>
        </w:rPr>
        <w:t xml:space="preserve">Утвердить с </w:t>
      </w:r>
      <w:r>
        <w:rPr>
          <w:rFonts w:ascii="Times New Roman" w:hAnsi="Times New Roman" w:cs="Times New Roman"/>
          <w:sz w:val="28"/>
          <w:szCs w:val="28"/>
        </w:rPr>
        <w:t>18.06.</w:t>
      </w:r>
      <w:r w:rsidRPr="00CD5631">
        <w:rPr>
          <w:rFonts w:ascii="Times New Roman" w:hAnsi="Times New Roman" w:cs="Times New Roman"/>
          <w:sz w:val="28"/>
          <w:szCs w:val="28"/>
        </w:rPr>
        <w:t>2020 г. инструкцию</w:t>
      </w:r>
      <w:r w:rsidR="007978C8">
        <w:rPr>
          <w:rFonts w:ascii="Times New Roman" w:hAnsi="Times New Roman" w:cs="Times New Roman"/>
          <w:sz w:val="28"/>
          <w:szCs w:val="28"/>
        </w:rPr>
        <w:t xml:space="preserve"> </w:t>
      </w:r>
      <w:r w:rsidRPr="00CD5631">
        <w:rPr>
          <w:rFonts w:ascii="Times New Roman" w:hAnsi="Times New Roman" w:cs="Times New Roman"/>
          <w:sz w:val="28"/>
          <w:szCs w:val="28"/>
        </w:rPr>
        <w:t>«О порядке хранения и применения средств пожаротушения</w:t>
      </w:r>
      <w:r>
        <w:rPr>
          <w:rFonts w:ascii="Times New Roman" w:hAnsi="Times New Roman" w:cs="Times New Roman"/>
          <w:sz w:val="28"/>
          <w:szCs w:val="28"/>
        </w:rPr>
        <w:t xml:space="preserve"> (</w:t>
      </w:r>
      <w:r w:rsidRPr="00CD5631">
        <w:rPr>
          <w:rFonts w:ascii="Times New Roman" w:hAnsi="Times New Roman" w:cs="Times New Roman"/>
          <w:sz w:val="28"/>
          <w:szCs w:val="28"/>
        </w:rPr>
        <w:t>приложение</w:t>
      </w:r>
      <w:r>
        <w:rPr>
          <w:rFonts w:ascii="Times New Roman" w:hAnsi="Times New Roman" w:cs="Times New Roman"/>
          <w:sz w:val="28"/>
          <w:szCs w:val="28"/>
        </w:rPr>
        <w:t>)</w:t>
      </w:r>
      <w:r w:rsidRPr="00CD5631">
        <w:rPr>
          <w:rFonts w:ascii="Times New Roman" w:hAnsi="Times New Roman" w:cs="Times New Roman"/>
          <w:sz w:val="28"/>
          <w:szCs w:val="28"/>
        </w:rPr>
        <w:t>.</w:t>
      </w:r>
    </w:p>
    <w:p w:rsidR="007978C8" w:rsidRPr="007978C8" w:rsidRDefault="00CD5631" w:rsidP="007978C8">
      <w:pPr>
        <w:jc w:val="both"/>
        <w:rPr>
          <w:rFonts w:ascii="Times New Roman" w:eastAsia="Times New Roman" w:hAnsi="Times New Roman" w:cs="Times New Roman"/>
          <w:bCs/>
          <w:smallCaps/>
          <w:sz w:val="28"/>
          <w:szCs w:val="28"/>
        </w:rPr>
      </w:pPr>
      <w:r w:rsidRPr="007978C8">
        <w:rPr>
          <w:rFonts w:ascii="Times New Roman" w:hAnsi="Times New Roman" w:cs="Times New Roman"/>
          <w:sz w:val="28"/>
          <w:szCs w:val="28"/>
        </w:rPr>
        <w:t>2.</w:t>
      </w:r>
      <w:r w:rsidR="007978C8" w:rsidRPr="007978C8">
        <w:rPr>
          <w:rFonts w:ascii="Times New Roman" w:hAnsi="Times New Roman" w:cs="Times New Roman"/>
          <w:sz w:val="28"/>
          <w:szCs w:val="28"/>
        </w:rPr>
        <w:t xml:space="preserve"> </w:t>
      </w:r>
      <w:r w:rsidR="007978C8" w:rsidRPr="007978C8">
        <w:rPr>
          <w:rFonts w:ascii="Times New Roman" w:eastAsia="Times New Roman" w:hAnsi="Times New Roman" w:cs="Times New Roman"/>
          <w:sz w:val="28"/>
          <w:szCs w:val="28"/>
        </w:rPr>
        <w:t>Настоящее постановление вступает в силу с момента его подписания.</w:t>
      </w:r>
    </w:p>
    <w:p w:rsidR="007978C8" w:rsidRPr="007978C8" w:rsidRDefault="007978C8" w:rsidP="007978C8">
      <w:pPr>
        <w:jc w:val="both"/>
        <w:rPr>
          <w:rFonts w:ascii="Times New Roman" w:eastAsia="Times New Roman" w:hAnsi="Times New Roman" w:cs="Times New Roman"/>
          <w:bCs/>
          <w:smallCaps/>
          <w:sz w:val="28"/>
          <w:szCs w:val="28"/>
        </w:rPr>
      </w:pPr>
      <w:r>
        <w:rPr>
          <w:rFonts w:ascii="Times New Roman" w:eastAsia="Times New Roman" w:hAnsi="Times New Roman" w:cs="Times New Roman"/>
          <w:sz w:val="28"/>
          <w:szCs w:val="28"/>
        </w:rPr>
        <w:t>3</w:t>
      </w:r>
      <w:r w:rsidRPr="007978C8">
        <w:rPr>
          <w:rFonts w:ascii="Times New Roman" w:eastAsia="Times New Roman" w:hAnsi="Times New Roman" w:cs="Times New Roman"/>
          <w:sz w:val="28"/>
          <w:szCs w:val="28"/>
        </w:rPr>
        <w:t>. Контроль за исполнением настоящего постановления оставляю за собой.</w:t>
      </w:r>
    </w:p>
    <w:p w:rsidR="00324D4F" w:rsidRPr="007978C8" w:rsidRDefault="00324D4F" w:rsidP="007978C8">
      <w:pPr>
        <w:pStyle w:val="Web"/>
        <w:spacing w:before="0" w:after="0"/>
        <w:jc w:val="both"/>
        <w:rPr>
          <w:sz w:val="28"/>
          <w:szCs w:val="28"/>
        </w:rPr>
      </w:pPr>
    </w:p>
    <w:p w:rsidR="00324D4F" w:rsidRDefault="00324D4F" w:rsidP="0048177E">
      <w:pPr>
        <w:pStyle w:val="11"/>
        <w:tabs>
          <w:tab w:val="left" w:pos="13467"/>
        </w:tabs>
        <w:spacing w:before="0" w:after="0" w:line="240" w:lineRule="atLeast"/>
        <w:jc w:val="both"/>
        <w:rPr>
          <w:color w:val="auto"/>
          <w:sz w:val="28"/>
          <w:szCs w:val="28"/>
        </w:rPr>
      </w:pPr>
    </w:p>
    <w:p w:rsidR="0048177E" w:rsidRDefault="0048177E" w:rsidP="0048177E">
      <w:pPr>
        <w:pStyle w:val="11"/>
        <w:tabs>
          <w:tab w:val="left" w:pos="13467"/>
        </w:tabs>
        <w:spacing w:before="0" w:after="0" w:line="240" w:lineRule="atLeast"/>
        <w:jc w:val="both"/>
        <w:rPr>
          <w:color w:val="auto"/>
          <w:sz w:val="28"/>
          <w:szCs w:val="28"/>
        </w:rPr>
      </w:pPr>
    </w:p>
    <w:p w:rsidR="006C6B91" w:rsidRDefault="006C6B91" w:rsidP="0048177E">
      <w:pPr>
        <w:pStyle w:val="11"/>
        <w:tabs>
          <w:tab w:val="left" w:pos="13467"/>
        </w:tabs>
        <w:spacing w:before="0" w:after="0" w:line="240" w:lineRule="atLeast"/>
        <w:jc w:val="both"/>
        <w:rPr>
          <w:color w:val="auto"/>
          <w:sz w:val="28"/>
          <w:szCs w:val="28"/>
        </w:rPr>
      </w:pPr>
    </w:p>
    <w:p w:rsidR="006C6B91" w:rsidRDefault="006C6B91" w:rsidP="0048177E">
      <w:pPr>
        <w:pStyle w:val="11"/>
        <w:tabs>
          <w:tab w:val="left" w:pos="13467"/>
        </w:tabs>
        <w:spacing w:before="0" w:after="0" w:line="240" w:lineRule="atLeast"/>
        <w:jc w:val="both"/>
        <w:rPr>
          <w:color w:val="auto"/>
          <w:sz w:val="28"/>
          <w:szCs w:val="28"/>
        </w:rPr>
      </w:pPr>
    </w:p>
    <w:p w:rsidR="006C6B91" w:rsidRDefault="006C6B91" w:rsidP="0048177E">
      <w:pPr>
        <w:pStyle w:val="11"/>
        <w:tabs>
          <w:tab w:val="left" w:pos="13467"/>
        </w:tabs>
        <w:spacing w:before="0" w:after="0" w:line="240" w:lineRule="atLeast"/>
        <w:jc w:val="both"/>
        <w:rPr>
          <w:color w:val="auto"/>
          <w:sz w:val="28"/>
          <w:szCs w:val="28"/>
        </w:rPr>
      </w:pPr>
    </w:p>
    <w:p w:rsidR="006C6B91" w:rsidRPr="000D5A76" w:rsidRDefault="006C6B91" w:rsidP="0048177E">
      <w:pPr>
        <w:pStyle w:val="11"/>
        <w:tabs>
          <w:tab w:val="left" w:pos="13467"/>
        </w:tabs>
        <w:spacing w:before="0" w:after="0" w:line="240" w:lineRule="atLeast"/>
        <w:jc w:val="both"/>
        <w:rPr>
          <w:color w:val="auto"/>
          <w:sz w:val="28"/>
          <w:szCs w:val="28"/>
        </w:rPr>
      </w:pPr>
    </w:p>
    <w:p w:rsidR="001766D5" w:rsidRDefault="007978C8" w:rsidP="009D55A9">
      <w:pPr>
        <w:rPr>
          <w:rFonts w:ascii="Times New Roman" w:hAnsi="Times New Roman" w:cs="Times New Roman"/>
          <w:sz w:val="28"/>
          <w:szCs w:val="28"/>
        </w:rPr>
      </w:pPr>
      <w:r w:rsidRPr="009D55A9">
        <w:rPr>
          <w:rFonts w:ascii="Times New Roman" w:hAnsi="Times New Roman" w:cs="Times New Roman"/>
          <w:sz w:val="28"/>
          <w:szCs w:val="28"/>
        </w:rPr>
        <w:t>Глава А</w:t>
      </w:r>
      <w:r w:rsidR="000D5A76" w:rsidRPr="009D55A9">
        <w:rPr>
          <w:rFonts w:ascii="Times New Roman" w:hAnsi="Times New Roman" w:cs="Times New Roman"/>
          <w:sz w:val="28"/>
          <w:szCs w:val="28"/>
        </w:rPr>
        <w:t>дминистрации</w:t>
      </w:r>
      <w:r w:rsidRPr="009D55A9">
        <w:rPr>
          <w:rFonts w:ascii="Times New Roman" w:hAnsi="Times New Roman" w:cs="Times New Roman"/>
          <w:sz w:val="28"/>
          <w:szCs w:val="28"/>
        </w:rPr>
        <w:t xml:space="preserve"> </w:t>
      </w:r>
    </w:p>
    <w:p w:rsidR="0048177E" w:rsidRPr="009D55A9" w:rsidRDefault="001766D5" w:rsidP="009D55A9">
      <w:pPr>
        <w:rPr>
          <w:rFonts w:ascii="Times New Roman" w:hAnsi="Times New Roman" w:cs="Times New Roman"/>
          <w:sz w:val="28"/>
          <w:szCs w:val="28"/>
        </w:rPr>
      </w:pPr>
      <w:r>
        <w:rPr>
          <w:rFonts w:ascii="Times New Roman" w:hAnsi="Times New Roman" w:cs="Times New Roman"/>
          <w:sz w:val="28"/>
          <w:szCs w:val="28"/>
        </w:rPr>
        <w:t>Камышевского</w:t>
      </w:r>
      <w:r w:rsidR="0048177E" w:rsidRPr="009D55A9">
        <w:rPr>
          <w:rFonts w:ascii="Times New Roman" w:hAnsi="Times New Roman" w:cs="Times New Roman"/>
          <w:sz w:val="28"/>
          <w:szCs w:val="28"/>
        </w:rPr>
        <w:t xml:space="preserve"> </w:t>
      </w:r>
      <w:r w:rsidR="000D5A76" w:rsidRPr="009D55A9">
        <w:rPr>
          <w:rFonts w:ascii="Times New Roman" w:hAnsi="Times New Roman" w:cs="Times New Roman"/>
          <w:sz w:val="28"/>
          <w:szCs w:val="28"/>
        </w:rPr>
        <w:t xml:space="preserve">сельского поселения            </w:t>
      </w:r>
      <w:r w:rsidR="009D55A9">
        <w:rPr>
          <w:rFonts w:ascii="Times New Roman" w:hAnsi="Times New Roman" w:cs="Times New Roman"/>
          <w:sz w:val="28"/>
          <w:szCs w:val="28"/>
        </w:rPr>
        <w:t xml:space="preserve">                      </w:t>
      </w:r>
      <w:r w:rsidR="000D5A76" w:rsidRPr="009D55A9">
        <w:rPr>
          <w:rFonts w:ascii="Times New Roman" w:hAnsi="Times New Roman" w:cs="Times New Roman"/>
          <w:sz w:val="28"/>
          <w:szCs w:val="28"/>
        </w:rPr>
        <w:t xml:space="preserve">     </w:t>
      </w:r>
      <w:r>
        <w:rPr>
          <w:rFonts w:ascii="Times New Roman" w:hAnsi="Times New Roman" w:cs="Times New Roman"/>
          <w:sz w:val="28"/>
          <w:szCs w:val="28"/>
        </w:rPr>
        <w:t>С.А. Богданова</w:t>
      </w:r>
      <w:r w:rsidR="000D5A76" w:rsidRPr="009D55A9">
        <w:rPr>
          <w:rFonts w:ascii="Times New Roman" w:hAnsi="Times New Roman" w:cs="Times New Roman"/>
          <w:sz w:val="28"/>
          <w:szCs w:val="28"/>
        </w:rPr>
        <w:t xml:space="preserve">          </w:t>
      </w:r>
      <w:r w:rsidR="007978C8" w:rsidRPr="009D55A9">
        <w:rPr>
          <w:rFonts w:ascii="Times New Roman" w:hAnsi="Times New Roman" w:cs="Times New Roman"/>
          <w:sz w:val="28"/>
          <w:szCs w:val="28"/>
        </w:rPr>
        <w:t xml:space="preserve">              </w:t>
      </w:r>
      <w:r w:rsidR="000D5A76" w:rsidRPr="009D55A9">
        <w:rPr>
          <w:rFonts w:ascii="Times New Roman" w:hAnsi="Times New Roman" w:cs="Times New Roman"/>
          <w:sz w:val="28"/>
          <w:szCs w:val="28"/>
        </w:rPr>
        <w:t xml:space="preserve">   </w:t>
      </w:r>
    </w:p>
    <w:p w:rsidR="000E35BC" w:rsidRDefault="000E35BC" w:rsidP="000D5A76">
      <w:pPr>
        <w:pStyle w:val="11"/>
        <w:shd w:val="clear" w:color="auto" w:fill="auto"/>
        <w:spacing w:before="0" w:after="0" w:line="240" w:lineRule="atLeast"/>
        <w:ind w:left="20"/>
        <w:jc w:val="both"/>
        <w:rPr>
          <w:sz w:val="28"/>
          <w:szCs w:val="28"/>
        </w:rPr>
      </w:pPr>
    </w:p>
    <w:p w:rsidR="000E35BC" w:rsidRDefault="000E35BC" w:rsidP="000D5A76">
      <w:pPr>
        <w:pStyle w:val="11"/>
        <w:shd w:val="clear" w:color="auto" w:fill="auto"/>
        <w:spacing w:before="0" w:after="0" w:line="240" w:lineRule="atLeast"/>
        <w:ind w:left="20"/>
        <w:jc w:val="both"/>
        <w:rPr>
          <w:sz w:val="28"/>
          <w:szCs w:val="28"/>
        </w:rPr>
      </w:pPr>
    </w:p>
    <w:p w:rsidR="000E35BC" w:rsidRDefault="000E35BC" w:rsidP="000D5A76">
      <w:pPr>
        <w:pStyle w:val="11"/>
        <w:shd w:val="clear" w:color="auto" w:fill="auto"/>
        <w:spacing w:before="0" w:after="0" w:line="240" w:lineRule="atLeast"/>
        <w:ind w:left="20"/>
        <w:jc w:val="both"/>
        <w:rPr>
          <w:sz w:val="28"/>
          <w:szCs w:val="28"/>
        </w:rPr>
      </w:pPr>
    </w:p>
    <w:p w:rsidR="000E35BC" w:rsidRDefault="000E35BC" w:rsidP="000D5A76">
      <w:pPr>
        <w:pStyle w:val="11"/>
        <w:shd w:val="clear" w:color="auto" w:fill="auto"/>
        <w:spacing w:before="0" w:after="0" w:line="240" w:lineRule="atLeast"/>
        <w:ind w:left="20"/>
        <w:jc w:val="both"/>
        <w:rPr>
          <w:sz w:val="28"/>
          <w:szCs w:val="28"/>
        </w:rPr>
      </w:pPr>
    </w:p>
    <w:p w:rsidR="000E35BC" w:rsidRDefault="000E35BC" w:rsidP="000D5A76">
      <w:pPr>
        <w:pStyle w:val="11"/>
        <w:shd w:val="clear" w:color="auto" w:fill="auto"/>
        <w:spacing w:before="0" w:after="0" w:line="240" w:lineRule="atLeast"/>
        <w:ind w:left="20"/>
        <w:jc w:val="both"/>
        <w:rPr>
          <w:sz w:val="28"/>
          <w:szCs w:val="28"/>
        </w:rPr>
      </w:pPr>
    </w:p>
    <w:p w:rsidR="00B46BDA" w:rsidRDefault="00B46BDA" w:rsidP="000D5A76">
      <w:pPr>
        <w:pStyle w:val="11"/>
        <w:shd w:val="clear" w:color="auto" w:fill="auto"/>
        <w:spacing w:before="0" w:after="0" w:line="240" w:lineRule="atLeast"/>
        <w:ind w:left="20"/>
        <w:jc w:val="both"/>
        <w:rPr>
          <w:sz w:val="28"/>
          <w:szCs w:val="28"/>
        </w:rPr>
      </w:pPr>
    </w:p>
    <w:p w:rsidR="00B46BDA" w:rsidRDefault="00B46BDA" w:rsidP="000D5A76">
      <w:pPr>
        <w:pStyle w:val="11"/>
        <w:shd w:val="clear" w:color="auto" w:fill="auto"/>
        <w:spacing w:before="0" w:after="0" w:line="240" w:lineRule="atLeast"/>
        <w:ind w:left="20"/>
        <w:jc w:val="both"/>
        <w:rPr>
          <w:sz w:val="28"/>
          <w:szCs w:val="28"/>
        </w:rPr>
      </w:pPr>
    </w:p>
    <w:p w:rsidR="006C6B91" w:rsidRDefault="006C6B91" w:rsidP="000D5A76">
      <w:pPr>
        <w:pStyle w:val="11"/>
        <w:shd w:val="clear" w:color="auto" w:fill="auto"/>
        <w:spacing w:before="0" w:after="0" w:line="240" w:lineRule="atLeast"/>
        <w:ind w:left="20"/>
        <w:jc w:val="both"/>
        <w:rPr>
          <w:sz w:val="28"/>
          <w:szCs w:val="28"/>
        </w:rPr>
      </w:pPr>
    </w:p>
    <w:p w:rsidR="006C6B91" w:rsidRPr="007653A7" w:rsidRDefault="006C6B91" w:rsidP="00CD5631">
      <w:pPr>
        <w:pStyle w:val="11"/>
        <w:shd w:val="clear" w:color="auto" w:fill="auto"/>
        <w:spacing w:before="0" w:after="0" w:line="240" w:lineRule="atLeast"/>
        <w:jc w:val="both"/>
        <w:rPr>
          <w:sz w:val="28"/>
          <w:szCs w:val="28"/>
        </w:rPr>
      </w:pPr>
    </w:p>
    <w:p w:rsidR="001766D5" w:rsidRDefault="001766D5" w:rsidP="007978C8">
      <w:pPr>
        <w:jc w:val="right"/>
        <w:rPr>
          <w:rFonts w:ascii="Times New Roman" w:hAnsi="Times New Roman" w:cs="Times New Roman"/>
        </w:rPr>
      </w:pPr>
    </w:p>
    <w:p w:rsidR="001766D5" w:rsidRDefault="001766D5" w:rsidP="007978C8">
      <w:pPr>
        <w:jc w:val="right"/>
        <w:rPr>
          <w:rFonts w:ascii="Times New Roman" w:hAnsi="Times New Roman" w:cs="Times New Roman"/>
        </w:rPr>
      </w:pPr>
    </w:p>
    <w:p w:rsidR="007978C8" w:rsidRPr="007978C8" w:rsidRDefault="007978C8" w:rsidP="007978C8">
      <w:pPr>
        <w:jc w:val="right"/>
        <w:rPr>
          <w:rFonts w:ascii="Times New Roman" w:hAnsi="Times New Roman" w:cs="Times New Roman"/>
        </w:rPr>
      </w:pPr>
      <w:r w:rsidRPr="007978C8">
        <w:rPr>
          <w:rFonts w:ascii="Times New Roman" w:hAnsi="Times New Roman" w:cs="Times New Roman"/>
        </w:rPr>
        <w:lastRenderedPageBreak/>
        <w:t xml:space="preserve">Приложение </w:t>
      </w:r>
    </w:p>
    <w:p w:rsidR="007978C8" w:rsidRPr="007978C8" w:rsidRDefault="007978C8" w:rsidP="007978C8">
      <w:pPr>
        <w:jc w:val="right"/>
        <w:rPr>
          <w:rFonts w:ascii="Times New Roman" w:hAnsi="Times New Roman" w:cs="Times New Roman"/>
        </w:rPr>
      </w:pPr>
      <w:r w:rsidRPr="007978C8">
        <w:rPr>
          <w:rFonts w:ascii="Times New Roman" w:hAnsi="Times New Roman" w:cs="Times New Roman"/>
        </w:rPr>
        <w:t xml:space="preserve">к постановлению Администрации </w:t>
      </w:r>
    </w:p>
    <w:p w:rsidR="007978C8" w:rsidRPr="007978C8" w:rsidRDefault="001766D5" w:rsidP="007978C8">
      <w:pPr>
        <w:jc w:val="right"/>
        <w:rPr>
          <w:rFonts w:ascii="Times New Roman" w:hAnsi="Times New Roman" w:cs="Times New Roman"/>
        </w:rPr>
      </w:pPr>
      <w:r>
        <w:rPr>
          <w:rFonts w:ascii="Times New Roman" w:hAnsi="Times New Roman" w:cs="Times New Roman"/>
        </w:rPr>
        <w:t>Камышевского</w:t>
      </w:r>
      <w:r w:rsidR="007978C8" w:rsidRPr="007978C8">
        <w:rPr>
          <w:rFonts w:ascii="Times New Roman" w:hAnsi="Times New Roman" w:cs="Times New Roman"/>
        </w:rPr>
        <w:t xml:space="preserve"> сельского поселения</w:t>
      </w:r>
    </w:p>
    <w:p w:rsidR="00324D4F" w:rsidRPr="007978C8" w:rsidRDefault="007978C8" w:rsidP="007653A7">
      <w:pPr>
        <w:pStyle w:val="60"/>
        <w:shd w:val="clear" w:color="auto" w:fill="auto"/>
        <w:spacing w:after="0" w:line="240" w:lineRule="atLeast"/>
        <w:ind w:right="20"/>
        <w:jc w:val="left"/>
        <w:rPr>
          <w:rFonts w:ascii="Times New Roman" w:hAnsi="Times New Roman" w:cs="Times New Roman"/>
          <w:sz w:val="24"/>
          <w:szCs w:val="24"/>
        </w:rPr>
      </w:pPr>
      <w:r>
        <w:rPr>
          <w:rFonts w:ascii="Times New Roman" w:hAnsi="Times New Roman" w:cs="Times New Roman"/>
          <w:sz w:val="24"/>
          <w:szCs w:val="24"/>
        </w:rPr>
        <w:t xml:space="preserve">                                                                                                                           </w:t>
      </w:r>
      <w:r w:rsidR="00324D4F" w:rsidRPr="007978C8">
        <w:rPr>
          <w:rFonts w:ascii="Times New Roman" w:hAnsi="Times New Roman" w:cs="Times New Roman"/>
          <w:sz w:val="24"/>
          <w:szCs w:val="24"/>
        </w:rPr>
        <w:t>№</w:t>
      </w:r>
      <w:r>
        <w:rPr>
          <w:rFonts w:ascii="Times New Roman" w:hAnsi="Times New Roman" w:cs="Times New Roman"/>
          <w:sz w:val="24"/>
          <w:szCs w:val="24"/>
        </w:rPr>
        <w:t xml:space="preserve"> </w:t>
      </w:r>
      <w:r w:rsidR="00CD5631" w:rsidRPr="007978C8">
        <w:rPr>
          <w:rFonts w:ascii="Times New Roman" w:hAnsi="Times New Roman" w:cs="Times New Roman"/>
          <w:sz w:val="24"/>
          <w:szCs w:val="24"/>
        </w:rPr>
        <w:t>4</w:t>
      </w:r>
      <w:r w:rsidR="001766D5">
        <w:rPr>
          <w:rFonts w:ascii="Times New Roman" w:hAnsi="Times New Roman" w:cs="Times New Roman"/>
          <w:sz w:val="24"/>
          <w:szCs w:val="24"/>
        </w:rPr>
        <w:t>1</w:t>
      </w:r>
      <w:r w:rsidR="00324D4F" w:rsidRPr="007978C8">
        <w:rPr>
          <w:rFonts w:ascii="Times New Roman" w:hAnsi="Times New Roman" w:cs="Times New Roman"/>
          <w:sz w:val="24"/>
          <w:szCs w:val="24"/>
        </w:rPr>
        <w:t xml:space="preserve"> от </w:t>
      </w:r>
      <w:r w:rsidR="00CD5631" w:rsidRPr="007978C8">
        <w:rPr>
          <w:rFonts w:ascii="Times New Roman" w:hAnsi="Times New Roman" w:cs="Times New Roman"/>
          <w:sz w:val="24"/>
          <w:szCs w:val="24"/>
        </w:rPr>
        <w:t>17</w:t>
      </w:r>
      <w:r w:rsidR="00324D4F" w:rsidRPr="007978C8">
        <w:rPr>
          <w:rFonts w:ascii="Times New Roman" w:hAnsi="Times New Roman" w:cs="Times New Roman"/>
          <w:sz w:val="24"/>
          <w:szCs w:val="24"/>
        </w:rPr>
        <w:t>.</w:t>
      </w:r>
      <w:r w:rsidR="006C6B91" w:rsidRPr="007978C8">
        <w:rPr>
          <w:rFonts w:ascii="Times New Roman" w:hAnsi="Times New Roman" w:cs="Times New Roman"/>
          <w:sz w:val="24"/>
          <w:szCs w:val="24"/>
        </w:rPr>
        <w:t>0</w:t>
      </w:r>
      <w:r w:rsidR="00CD5631" w:rsidRPr="007978C8">
        <w:rPr>
          <w:rFonts w:ascii="Times New Roman" w:hAnsi="Times New Roman" w:cs="Times New Roman"/>
          <w:sz w:val="24"/>
          <w:szCs w:val="24"/>
        </w:rPr>
        <w:t>6</w:t>
      </w:r>
      <w:r w:rsidR="00324D4F" w:rsidRPr="007978C8">
        <w:rPr>
          <w:rFonts w:ascii="Times New Roman" w:hAnsi="Times New Roman" w:cs="Times New Roman"/>
          <w:sz w:val="24"/>
          <w:szCs w:val="24"/>
        </w:rPr>
        <w:t>.20</w:t>
      </w:r>
      <w:r w:rsidR="006C6B91" w:rsidRPr="007978C8">
        <w:rPr>
          <w:rFonts w:ascii="Times New Roman" w:hAnsi="Times New Roman" w:cs="Times New Roman"/>
          <w:sz w:val="24"/>
          <w:szCs w:val="24"/>
        </w:rPr>
        <w:t>20</w:t>
      </w:r>
    </w:p>
    <w:p w:rsidR="00324D4F" w:rsidRPr="00CD5631" w:rsidRDefault="00324D4F" w:rsidP="007978C8">
      <w:pPr>
        <w:pStyle w:val="30"/>
        <w:shd w:val="clear" w:color="auto" w:fill="auto"/>
        <w:spacing w:after="0" w:line="240" w:lineRule="atLeast"/>
        <w:rPr>
          <w:b w:val="0"/>
          <w:sz w:val="28"/>
          <w:szCs w:val="28"/>
        </w:rPr>
      </w:pPr>
    </w:p>
    <w:p w:rsidR="00CD5631" w:rsidRPr="00CD5631" w:rsidRDefault="00CD5631" w:rsidP="007978C8">
      <w:pPr>
        <w:jc w:val="center"/>
        <w:rPr>
          <w:rFonts w:ascii="Times New Roman" w:hAnsi="Times New Roman" w:cs="Times New Roman"/>
          <w:b/>
          <w:sz w:val="28"/>
          <w:szCs w:val="28"/>
        </w:rPr>
      </w:pPr>
      <w:r w:rsidRPr="00CD5631">
        <w:rPr>
          <w:rFonts w:ascii="Times New Roman" w:hAnsi="Times New Roman" w:cs="Times New Roman"/>
          <w:b/>
          <w:sz w:val="28"/>
          <w:szCs w:val="28"/>
        </w:rPr>
        <w:t>ИНСТРУКЦИЯ</w:t>
      </w:r>
    </w:p>
    <w:p w:rsidR="00CD5631" w:rsidRDefault="00CD5631" w:rsidP="007978C8">
      <w:pPr>
        <w:jc w:val="center"/>
        <w:rPr>
          <w:rFonts w:ascii="Times New Roman" w:hAnsi="Times New Roman" w:cs="Times New Roman"/>
          <w:sz w:val="28"/>
          <w:szCs w:val="28"/>
        </w:rPr>
      </w:pPr>
      <w:r w:rsidRPr="00CD5631">
        <w:rPr>
          <w:rFonts w:ascii="Times New Roman" w:hAnsi="Times New Roman" w:cs="Times New Roman"/>
          <w:sz w:val="28"/>
          <w:szCs w:val="28"/>
        </w:rPr>
        <w:t>«О порядке хранения и применения средств пожаротушения»</w:t>
      </w:r>
    </w:p>
    <w:p w:rsidR="00B46BDA" w:rsidRPr="006C3F89" w:rsidRDefault="00B46BDA" w:rsidP="007978C8">
      <w:pPr>
        <w:jc w:val="center"/>
        <w:rPr>
          <w:rFonts w:ascii="Times New Roman" w:hAnsi="Times New Roman" w:cs="Times New Roman"/>
          <w:sz w:val="28"/>
          <w:szCs w:val="28"/>
        </w:rPr>
      </w:pPr>
    </w:p>
    <w:p w:rsidR="00CD5631" w:rsidRPr="00CD5631" w:rsidRDefault="00CD5631" w:rsidP="00B46BDA">
      <w:pPr>
        <w:pStyle w:val="aa"/>
        <w:spacing w:before="0" w:beforeAutospacing="0" w:after="0" w:afterAutospacing="0"/>
        <w:jc w:val="center"/>
        <w:rPr>
          <w:sz w:val="28"/>
          <w:szCs w:val="28"/>
        </w:rPr>
      </w:pPr>
      <w:r w:rsidRPr="00CD5631">
        <w:rPr>
          <w:rStyle w:val="ab"/>
          <w:sz w:val="28"/>
          <w:szCs w:val="28"/>
        </w:rPr>
        <w:t>I. ОБЩИЕ ПОЛОЖЕНИЯ.</w:t>
      </w:r>
    </w:p>
    <w:p w:rsidR="00CD5631" w:rsidRPr="00354DF5" w:rsidRDefault="00CD5631" w:rsidP="00B46BDA">
      <w:pPr>
        <w:jc w:val="both"/>
        <w:rPr>
          <w:rFonts w:ascii="Times New Roman" w:hAnsi="Times New Roman" w:cs="Times New Roman"/>
          <w:sz w:val="28"/>
          <w:szCs w:val="28"/>
        </w:rPr>
      </w:pPr>
      <w:r w:rsidRPr="00CD5631">
        <w:rPr>
          <w:rFonts w:ascii="Times New Roman" w:hAnsi="Times New Roman" w:cs="Times New Roman"/>
          <w:sz w:val="28"/>
          <w:szCs w:val="28"/>
        </w:rPr>
        <w:t>1</w:t>
      </w:r>
      <w:r w:rsidRPr="00354DF5">
        <w:rPr>
          <w:rFonts w:ascii="Times New Roman" w:hAnsi="Times New Roman" w:cs="Times New Roman"/>
          <w:sz w:val="28"/>
          <w:szCs w:val="28"/>
        </w:rPr>
        <w:t xml:space="preserve">.1. Настоящая инструкция устанавливает основные требования к содержанию и применению средств пожаротушения в здании </w:t>
      </w:r>
      <w:r w:rsidR="006C3F89" w:rsidRPr="00354DF5">
        <w:rPr>
          <w:rFonts w:ascii="Times New Roman" w:hAnsi="Times New Roman" w:cs="Times New Roman"/>
          <w:sz w:val="28"/>
          <w:szCs w:val="28"/>
        </w:rPr>
        <w:t>администрации</w:t>
      </w:r>
      <w:r w:rsidRPr="00354DF5">
        <w:rPr>
          <w:rFonts w:ascii="Times New Roman" w:hAnsi="Times New Roman" w:cs="Times New Roman"/>
          <w:sz w:val="28"/>
          <w:szCs w:val="28"/>
        </w:rPr>
        <w:t>.</w:t>
      </w:r>
    </w:p>
    <w:p w:rsidR="00CD5631" w:rsidRPr="00354DF5" w:rsidRDefault="00CD5631" w:rsidP="00B46BDA">
      <w:pPr>
        <w:jc w:val="both"/>
        <w:rPr>
          <w:rFonts w:ascii="Times New Roman" w:hAnsi="Times New Roman" w:cs="Times New Roman"/>
          <w:sz w:val="28"/>
          <w:szCs w:val="28"/>
        </w:rPr>
      </w:pPr>
      <w:r w:rsidRPr="00354DF5">
        <w:rPr>
          <w:rFonts w:ascii="Times New Roman" w:hAnsi="Times New Roman" w:cs="Times New Roman"/>
          <w:sz w:val="28"/>
          <w:szCs w:val="28"/>
        </w:rPr>
        <w:t>1.2. Знание настоящей инструкции обязательно для всех работников.</w:t>
      </w:r>
    </w:p>
    <w:p w:rsidR="00CD5631" w:rsidRPr="00354DF5" w:rsidRDefault="00CD5631" w:rsidP="00B46BDA">
      <w:pPr>
        <w:jc w:val="both"/>
        <w:rPr>
          <w:rFonts w:ascii="Times New Roman" w:hAnsi="Times New Roman" w:cs="Times New Roman"/>
          <w:sz w:val="28"/>
          <w:szCs w:val="28"/>
        </w:rPr>
      </w:pPr>
      <w:r w:rsidRPr="00354DF5">
        <w:rPr>
          <w:rFonts w:ascii="Times New Roman" w:hAnsi="Times New Roman" w:cs="Times New Roman"/>
          <w:sz w:val="28"/>
          <w:szCs w:val="28"/>
        </w:rPr>
        <w:t>1.3. Ответственность за своевременное и полное оснащение средствами пожаротушения, обеспечение их технического обслуживания, организацию обучения работников правилам пользования первичных средств пожаротушения несут руководител</w:t>
      </w:r>
      <w:r w:rsidR="006C3F89" w:rsidRPr="00354DF5">
        <w:rPr>
          <w:rFonts w:ascii="Times New Roman" w:hAnsi="Times New Roman" w:cs="Times New Roman"/>
          <w:sz w:val="28"/>
          <w:szCs w:val="28"/>
        </w:rPr>
        <w:t>ь</w:t>
      </w:r>
      <w:r w:rsidRPr="00354DF5">
        <w:rPr>
          <w:rFonts w:ascii="Times New Roman" w:hAnsi="Times New Roman" w:cs="Times New Roman"/>
          <w:sz w:val="28"/>
          <w:szCs w:val="28"/>
        </w:rPr>
        <w:t xml:space="preserve"> и лиц</w:t>
      </w:r>
      <w:r w:rsidR="006C3F89" w:rsidRPr="00354DF5">
        <w:rPr>
          <w:rFonts w:ascii="Times New Roman" w:hAnsi="Times New Roman" w:cs="Times New Roman"/>
          <w:sz w:val="28"/>
          <w:szCs w:val="28"/>
        </w:rPr>
        <w:t>о</w:t>
      </w:r>
      <w:r w:rsidRPr="00354DF5">
        <w:rPr>
          <w:rFonts w:ascii="Times New Roman" w:hAnsi="Times New Roman" w:cs="Times New Roman"/>
          <w:sz w:val="28"/>
          <w:szCs w:val="28"/>
        </w:rPr>
        <w:t>, назначенн</w:t>
      </w:r>
      <w:r w:rsidR="006C3F89" w:rsidRPr="00354DF5">
        <w:rPr>
          <w:rFonts w:ascii="Times New Roman" w:hAnsi="Times New Roman" w:cs="Times New Roman"/>
          <w:sz w:val="28"/>
          <w:szCs w:val="28"/>
        </w:rPr>
        <w:t xml:space="preserve">ое </w:t>
      </w:r>
      <w:r w:rsidRPr="00354DF5">
        <w:rPr>
          <w:rFonts w:ascii="Times New Roman" w:hAnsi="Times New Roman" w:cs="Times New Roman"/>
          <w:sz w:val="28"/>
          <w:szCs w:val="28"/>
        </w:rPr>
        <w:t>ответственным за пожарную безопасность.</w:t>
      </w:r>
    </w:p>
    <w:p w:rsidR="00357A23" w:rsidRPr="00354DF5" w:rsidRDefault="00CD5631" w:rsidP="00354DF5">
      <w:pPr>
        <w:jc w:val="both"/>
        <w:rPr>
          <w:rFonts w:ascii="Times New Roman" w:hAnsi="Times New Roman" w:cs="Times New Roman"/>
          <w:sz w:val="28"/>
          <w:szCs w:val="28"/>
        </w:rPr>
      </w:pPr>
      <w:r w:rsidRPr="00354DF5">
        <w:rPr>
          <w:rFonts w:ascii="Times New Roman" w:hAnsi="Times New Roman" w:cs="Times New Roman"/>
          <w:sz w:val="28"/>
          <w:szCs w:val="28"/>
        </w:rPr>
        <w:t xml:space="preserve">1.4. </w:t>
      </w:r>
      <w:r w:rsidR="006C3F89" w:rsidRPr="00354DF5">
        <w:rPr>
          <w:rFonts w:ascii="Times New Roman" w:hAnsi="Times New Roman" w:cs="Times New Roman"/>
          <w:sz w:val="28"/>
          <w:szCs w:val="28"/>
        </w:rPr>
        <w:t xml:space="preserve">Глава </w:t>
      </w:r>
      <w:r w:rsidR="001766D5">
        <w:rPr>
          <w:rFonts w:ascii="Times New Roman" w:hAnsi="Times New Roman" w:cs="Times New Roman"/>
          <w:sz w:val="28"/>
          <w:szCs w:val="28"/>
        </w:rPr>
        <w:t>А</w:t>
      </w:r>
      <w:r w:rsidR="006C3F89" w:rsidRPr="00354DF5">
        <w:rPr>
          <w:rFonts w:ascii="Times New Roman" w:hAnsi="Times New Roman" w:cs="Times New Roman"/>
          <w:sz w:val="28"/>
          <w:szCs w:val="28"/>
        </w:rPr>
        <w:t>дминистрации</w:t>
      </w:r>
      <w:r w:rsidRPr="00354DF5">
        <w:rPr>
          <w:rFonts w:ascii="Times New Roman" w:hAnsi="Times New Roman" w:cs="Times New Roman"/>
          <w:sz w:val="28"/>
          <w:szCs w:val="28"/>
        </w:rPr>
        <w:t xml:space="preserve"> и лиц</w:t>
      </w:r>
      <w:r w:rsidR="006C3F89" w:rsidRPr="00354DF5">
        <w:rPr>
          <w:rFonts w:ascii="Times New Roman" w:hAnsi="Times New Roman" w:cs="Times New Roman"/>
          <w:sz w:val="28"/>
          <w:szCs w:val="28"/>
        </w:rPr>
        <w:t>о</w:t>
      </w:r>
      <w:r w:rsidRPr="00354DF5">
        <w:rPr>
          <w:rFonts w:ascii="Times New Roman" w:hAnsi="Times New Roman" w:cs="Times New Roman"/>
          <w:sz w:val="28"/>
          <w:szCs w:val="28"/>
        </w:rPr>
        <w:t>, ответственн</w:t>
      </w:r>
      <w:r w:rsidR="006C3F89" w:rsidRPr="00354DF5">
        <w:rPr>
          <w:rFonts w:ascii="Times New Roman" w:hAnsi="Times New Roman" w:cs="Times New Roman"/>
          <w:sz w:val="28"/>
          <w:szCs w:val="28"/>
        </w:rPr>
        <w:t>ое</w:t>
      </w:r>
      <w:r w:rsidRPr="00354DF5">
        <w:rPr>
          <w:rFonts w:ascii="Times New Roman" w:hAnsi="Times New Roman" w:cs="Times New Roman"/>
          <w:sz w:val="28"/>
          <w:szCs w:val="28"/>
        </w:rPr>
        <w:t xml:space="preserve"> за ПБ несут ответственность за наличие, техническое состояние и постоянную готовность средств пожаротушения, умение персонала пользоваться ими. </w:t>
      </w:r>
      <w:r w:rsidRPr="00354DF5">
        <w:rPr>
          <w:rFonts w:ascii="Times New Roman" w:hAnsi="Times New Roman" w:cs="Times New Roman"/>
          <w:sz w:val="28"/>
          <w:szCs w:val="28"/>
        </w:rPr>
        <w:br/>
        <w:t>1.5. К первичным средствам пожаротушения относятся огнетушители, пожарный инвентарь (ящики с песком, бочки с водой, пожарные ведра, совковые ведра, совковые лопаты, асбестовые полотна, войлок, кошма) и пожарный инструмент (баг</w:t>
      </w:r>
      <w:r w:rsidR="00357A23" w:rsidRPr="00354DF5">
        <w:rPr>
          <w:rFonts w:ascii="Times New Roman" w:hAnsi="Times New Roman" w:cs="Times New Roman"/>
          <w:sz w:val="28"/>
          <w:szCs w:val="28"/>
        </w:rPr>
        <w:t>ры, ломы, топоры, лестницы).</w:t>
      </w:r>
      <w:r w:rsidR="00357A23" w:rsidRPr="00354DF5">
        <w:rPr>
          <w:rFonts w:ascii="Times New Roman" w:hAnsi="Times New Roman" w:cs="Times New Roman"/>
          <w:sz w:val="28"/>
          <w:szCs w:val="28"/>
        </w:rPr>
        <w:br/>
        <w:t>1.6</w:t>
      </w:r>
      <w:r w:rsidRPr="00354DF5">
        <w:rPr>
          <w:rFonts w:ascii="Times New Roman" w:hAnsi="Times New Roman" w:cs="Times New Roman"/>
          <w:sz w:val="28"/>
          <w:szCs w:val="28"/>
        </w:rPr>
        <w:t>. Лица, ответственные за наличие и готовность средств пожаротушения, обязаны организовать не реже 1 раза в квартал осмотр первичных средств пожаротушения с регистрацией ре</w:t>
      </w:r>
      <w:r w:rsidR="00357A23" w:rsidRPr="00354DF5">
        <w:rPr>
          <w:rFonts w:ascii="Times New Roman" w:hAnsi="Times New Roman" w:cs="Times New Roman"/>
          <w:sz w:val="28"/>
          <w:szCs w:val="28"/>
        </w:rPr>
        <w:t>зультатов осмотра в журнале.</w:t>
      </w:r>
    </w:p>
    <w:p w:rsidR="00357A23" w:rsidRPr="00354DF5" w:rsidRDefault="00357A23" w:rsidP="00354DF5">
      <w:pPr>
        <w:jc w:val="both"/>
        <w:rPr>
          <w:rFonts w:ascii="Times New Roman" w:hAnsi="Times New Roman" w:cs="Times New Roman"/>
          <w:sz w:val="28"/>
          <w:szCs w:val="28"/>
        </w:rPr>
      </w:pPr>
      <w:r w:rsidRPr="00354DF5">
        <w:rPr>
          <w:rFonts w:ascii="Times New Roman" w:hAnsi="Times New Roman" w:cs="Times New Roman"/>
          <w:sz w:val="28"/>
          <w:szCs w:val="28"/>
        </w:rPr>
        <w:t>1.7. Первичные средства пожаротушения должны быть размещены в легкодоступных местах и не должны мешать при эвакуации людей из помещения.</w:t>
      </w:r>
    </w:p>
    <w:p w:rsidR="00CD5631" w:rsidRPr="00354DF5" w:rsidRDefault="00357A23" w:rsidP="00354DF5">
      <w:pPr>
        <w:jc w:val="both"/>
        <w:rPr>
          <w:rFonts w:ascii="Times New Roman" w:hAnsi="Times New Roman" w:cs="Times New Roman"/>
          <w:sz w:val="28"/>
          <w:szCs w:val="28"/>
        </w:rPr>
      </w:pPr>
      <w:r w:rsidRPr="00354DF5">
        <w:rPr>
          <w:rFonts w:ascii="Times New Roman" w:hAnsi="Times New Roman" w:cs="Times New Roman"/>
          <w:sz w:val="28"/>
          <w:szCs w:val="28"/>
        </w:rPr>
        <w:t>Подступы к местам размещения первичных средств пожаротушения должны быть постоянно свободными.</w:t>
      </w:r>
      <w:r w:rsidRPr="00354DF5">
        <w:rPr>
          <w:rFonts w:ascii="Times New Roman" w:hAnsi="Times New Roman" w:cs="Times New Roman"/>
          <w:sz w:val="28"/>
          <w:szCs w:val="28"/>
        </w:rPr>
        <w:br/>
        <w:t>1.8</w:t>
      </w:r>
      <w:r w:rsidR="00CD5631" w:rsidRPr="00354DF5">
        <w:rPr>
          <w:rFonts w:ascii="Times New Roman" w:hAnsi="Times New Roman" w:cs="Times New Roman"/>
          <w:sz w:val="28"/>
          <w:szCs w:val="28"/>
        </w:rPr>
        <w:t>.</w:t>
      </w:r>
      <w:r w:rsidRPr="00354DF5">
        <w:rPr>
          <w:rFonts w:ascii="Times New Roman" w:hAnsi="Times New Roman" w:cs="Times New Roman"/>
          <w:sz w:val="28"/>
          <w:szCs w:val="28"/>
        </w:rPr>
        <w:t xml:space="preserve"> </w:t>
      </w:r>
      <w:r w:rsidR="00CD5631" w:rsidRPr="00354DF5">
        <w:rPr>
          <w:rFonts w:ascii="Times New Roman" w:hAnsi="Times New Roman" w:cs="Times New Roman"/>
          <w:sz w:val="28"/>
          <w:szCs w:val="28"/>
        </w:rPr>
        <w:t>Выявленные при регулярных осмотрах неисправности средств пожаротушения должны уст</w:t>
      </w:r>
      <w:r w:rsidRPr="00354DF5">
        <w:rPr>
          <w:rFonts w:ascii="Times New Roman" w:hAnsi="Times New Roman" w:cs="Times New Roman"/>
          <w:sz w:val="28"/>
          <w:szCs w:val="28"/>
        </w:rPr>
        <w:t>раняться в кратчайшие сроки.</w:t>
      </w:r>
      <w:r w:rsidRPr="00354DF5">
        <w:rPr>
          <w:rFonts w:ascii="Times New Roman" w:hAnsi="Times New Roman" w:cs="Times New Roman"/>
          <w:sz w:val="28"/>
          <w:szCs w:val="28"/>
        </w:rPr>
        <w:br/>
        <w:t>1.9</w:t>
      </w:r>
      <w:r w:rsidR="00CD5631" w:rsidRPr="00354DF5">
        <w:rPr>
          <w:rFonts w:ascii="Times New Roman" w:hAnsi="Times New Roman" w:cs="Times New Roman"/>
          <w:sz w:val="28"/>
          <w:szCs w:val="28"/>
        </w:rPr>
        <w:t>.Неисправные огнетушители (сорвана пломба, недостаточное количество огнетушащего средства или оно отсутствует, отсутствие или недостаточное количество рабочего газа в пусковом баллоне, повреждение предохранительного клапана и т.п.) должны быть немедленно убраны из защищаемого помещения, от оборудования и установок и заменены исправными.</w:t>
      </w:r>
      <w:r w:rsidR="00CD5631" w:rsidRPr="00354DF5">
        <w:rPr>
          <w:rFonts w:ascii="Times New Roman" w:hAnsi="Times New Roman" w:cs="Times New Roman"/>
          <w:sz w:val="28"/>
          <w:szCs w:val="28"/>
        </w:rPr>
        <w:br/>
        <w:t>1.</w:t>
      </w:r>
      <w:r w:rsidR="0076233A" w:rsidRPr="00354DF5">
        <w:rPr>
          <w:rFonts w:ascii="Times New Roman" w:hAnsi="Times New Roman" w:cs="Times New Roman"/>
          <w:sz w:val="28"/>
          <w:szCs w:val="28"/>
        </w:rPr>
        <w:t>10</w:t>
      </w:r>
      <w:r w:rsidR="00CD5631" w:rsidRPr="00354DF5">
        <w:rPr>
          <w:rFonts w:ascii="Times New Roman" w:hAnsi="Times New Roman" w:cs="Times New Roman"/>
          <w:sz w:val="28"/>
          <w:szCs w:val="28"/>
        </w:rPr>
        <w:t>. Использование пожарного инвентаря и других средств пожаротушения для хозяйственных, производственных и прочих нужд, не связанных с обучением способам тушения пожара и ликвидацией стихийных бедствий, категорически запрещается.</w:t>
      </w:r>
    </w:p>
    <w:p w:rsidR="0076233A" w:rsidRPr="00354DF5" w:rsidRDefault="0076233A" w:rsidP="00354DF5">
      <w:pPr>
        <w:jc w:val="both"/>
        <w:rPr>
          <w:rFonts w:ascii="Times New Roman" w:hAnsi="Times New Roman" w:cs="Times New Roman"/>
          <w:b/>
          <w:sz w:val="28"/>
          <w:szCs w:val="28"/>
        </w:rPr>
      </w:pPr>
      <w:r w:rsidRPr="00354DF5">
        <w:rPr>
          <w:rFonts w:ascii="Times New Roman" w:hAnsi="Times New Roman" w:cs="Times New Roman"/>
          <w:sz w:val="28"/>
          <w:szCs w:val="28"/>
        </w:rPr>
        <w:t>1.11</w:t>
      </w:r>
      <w:r w:rsidR="00CD5631" w:rsidRPr="00354DF5">
        <w:rPr>
          <w:rFonts w:ascii="Times New Roman" w:hAnsi="Times New Roman" w:cs="Times New Roman"/>
          <w:sz w:val="28"/>
          <w:szCs w:val="28"/>
        </w:rPr>
        <w:t>. Снятие с эксплуатации и списание огнетушителей, пожарных рукавов и других средств пожаротушения, пришедших в негодность и отбракованных при испытании, производится специально назначенной комиссией</w:t>
      </w:r>
      <w:r w:rsidR="00853AD6">
        <w:rPr>
          <w:rFonts w:ascii="Times New Roman" w:hAnsi="Times New Roman" w:cs="Times New Roman"/>
          <w:sz w:val="28"/>
          <w:szCs w:val="28"/>
        </w:rPr>
        <w:t>.</w:t>
      </w:r>
      <w:r w:rsidR="00CD5631" w:rsidRPr="00354DF5">
        <w:rPr>
          <w:rFonts w:ascii="Times New Roman" w:hAnsi="Times New Roman" w:cs="Times New Roman"/>
          <w:sz w:val="28"/>
          <w:szCs w:val="28"/>
        </w:rPr>
        <w:br/>
      </w:r>
    </w:p>
    <w:p w:rsidR="0076233A" w:rsidRPr="00354DF5" w:rsidRDefault="0076233A" w:rsidP="00B46BDA">
      <w:pPr>
        <w:jc w:val="center"/>
        <w:rPr>
          <w:rFonts w:ascii="Times New Roman" w:hAnsi="Times New Roman" w:cs="Times New Roman"/>
          <w:b/>
          <w:sz w:val="28"/>
          <w:szCs w:val="28"/>
        </w:rPr>
      </w:pPr>
      <w:r w:rsidRPr="00354DF5">
        <w:rPr>
          <w:rFonts w:ascii="Times New Roman" w:hAnsi="Times New Roman" w:cs="Times New Roman"/>
          <w:b/>
          <w:sz w:val="28"/>
          <w:szCs w:val="28"/>
          <w:lang w:val="en-US"/>
        </w:rPr>
        <w:t>II</w:t>
      </w:r>
      <w:r w:rsidRPr="00354DF5">
        <w:rPr>
          <w:rFonts w:ascii="Times New Roman" w:hAnsi="Times New Roman" w:cs="Times New Roman"/>
          <w:b/>
          <w:sz w:val="28"/>
          <w:szCs w:val="28"/>
        </w:rPr>
        <w:t>. ПОЖАРНЫЕ ЩИТЫ</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lastRenderedPageBreak/>
        <w:t>2.1.</w:t>
      </w:r>
      <w:r w:rsidR="001766D5">
        <w:rPr>
          <w:rFonts w:ascii="Times New Roman" w:hAnsi="Times New Roman" w:cs="Times New Roman"/>
          <w:sz w:val="28"/>
          <w:szCs w:val="28"/>
        </w:rPr>
        <w:t xml:space="preserve"> </w:t>
      </w:r>
      <w:r w:rsidRPr="00354DF5">
        <w:rPr>
          <w:rFonts w:ascii="Times New Roman" w:hAnsi="Times New Roman" w:cs="Times New Roman"/>
          <w:sz w:val="28"/>
          <w:szCs w:val="28"/>
        </w:rPr>
        <w:t>Для размещения первичных средств пожаротушения в помещениях, зданиях, сооружениях, как правило, должны устанавливаться специальные пожарные щиты (стенды).</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Пожарные щиты должны устанавливаться на видных и доступных местах.</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2.2.</w:t>
      </w:r>
      <w:r w:rsidR="001766D5">
        <w:rPr>
          <w:rFonts w:ascii="Times New Roman" w:hAnsi="Times New Roman" w:cs="Times New Roman"/>
          <w:sz w:val="28"/>
          <w:szCs w:val="28"/>
        </w:rPr>
        <w:t xml:space="preserve"> </w:t>
      </w:r>
      <w:r w:rsidRPr="00354DF5">
        <w:rPr>
          <w:rFonts w:ascii="Times New Roman" w:hAnsi="Times New Roman" w:cs="Times New Roman"/>
          <w:sz w:val="28"/>
          <w:szCs w:val="28"/>
        </w:rPr>
        <w:t>На пожарных щитах (стендах) должны размещаться те первичные средства тушения пожара, которые могут применяться в данном помещении, сооружении, установке.</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2.3. Пожарные щиты (стенды) и средства пожаротушения должны быть окрашены в красный цвет и иметь перечень всех средств.</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2.4. На пожарных щитах необходимо указывать их порядковые номера и номер телефона для вызова пожарной охраны.</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Порядковый номер указывают после буквенного индекса “ПЩ”.</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2.5. Пожарный щит может быть закрыт специальной рамой с металлической сеткой. Допускается установка пожарных щитов в виде навесных шкафов с закрывающимися дверцами, которые должны визуально определять вид хранящихся средств пожаротушения.</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Пожарные щиты должны быть опломбированы, открываться без особых усилий и иметь защиту огнетушителей от прямых солнечных лучей.</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2.6. За пожарными щитами (стендами) должен вестись надзор на предмет содержания инвентаря, находящегося на нем в исправном состоянии, укомплектованном согласно описи, своевременной окраски и замены после использования огнетушителей.</w:t>
      </w:r>
    </w:p>
    <w:p w:rsidR="0076233A" w:rsidRPr="00354DF5" w:rsidRDefault="0076233A" w:rsidP="00354DF5">
      <w:pPr>
        <w:jc w:val="both"/>
        <w:rPr>
          <w:rFonts w:ascii="Times New Roman" w:hAnsi="Times New Roman" w:cs="Times New Roman"/>
          <w:sz w:val="28"/>
          <w:szCs w:val="28"/>
        </w:rPr>
      </w:pPr>
    </w:p>
    <w:p w:rsidR="0076233A" w:rsidRDefault="0076233A" w:rsidP="00B46BDA">
      <w:pPr>
        <w:jc w:val="center"/>
        <w:rPr>
          <w:rFonts w:ascii="Times New Roman" w:hAnsi="Times New Roman" w:cs="Times New Roman"/>
          <w:b/>
          <w:sz w:val="28"/>
          <w:szCs w:val="28"/>
        </w:rPr>
      </w:pPr>
      <w:r w:rsidRPr="00354DF5">
        <w:rPr>
          <w:rFonts w:ascii="Times New Roman" w:hAnsi="Times New Roman" w:cs="Times New Roman"/>
          <w:b/>
          <w:sz w:val="28"/>
          <w:szCs w:val="28"/>
          <w:lang w:val="en-US"/>
        </w:rPr>
        <w:t>III</w:t>
      </w:r>
      <w:r w:rsidRPr="00354DF5">
        <w:rPr>
          <w:rFonts w:ascii="Times New Roman" w:hAnsi="Times New Roman" w:cs="Times New Roman"/>
          <w:b/>
          <w:sz w:val="28"/>
          <w:szCs w:val="28"/>
        </w:rPr>
        <w:t>. ПОЖАРНЫЙ ИНВЕНТАРЬ И ИНСТРУМЕНТ</w:t>
      </w:r>
    </w:p>
    <w:p w:rsidR="001766D5" w:rsidRPr="00354DF5" w:rsidRDefault="001766D5" w:rsidP="00B46BDA">
      <w:pPr>
        <w:jc w:val="center"/>
        <w:rPr>
          <w:rFonts w:ascii="Times New Roman" w:hAnsi="Times New Roman" w:cs="Times New Roman"/>
          <w:b/>
          <w:sz w:val="28"/>
          <w:szCs w:val="28"/>
        </w:rPr>
      </w:pPr>
    </w:p>
    <w:p w:rsidR="0076233A" w:rsidRPr="00354DF5" w:rsidRDefault="0076233A" w:rsidP="00354DF5">
      <w:pPr>
        <w:jc w:val="both"/>
        <w:rPr>
          <w:rFonts w:ascii="Times New Roman" w:hAnsi="Times New Roman" w:cs="Times New Roman"/>
          <w:b/>
          <w:sz w:val="28"/>
          <w:szCs w:val="28"/>
        </w:rPr>
      </w:pPr>
      <w:r w:rsidRPr="00354DF5">
        <w:rPr>
          <w:rFonts w:ascii="Times New Roman" w:hAnsi="Times New Roman" w:cs="Times New Roman"/>
          <w:b/>
          <w:sz w:val="28"/>
          <w:szCs w:val="28"/>
        </w:rPr>
        <w:t>3.1.</w:t>
      </w:r>
      <w:r w:rsidR="001766D5">
        <w:rPr>
          <w:rFonts w:ascii="Times New Roman" w:hAnsi="Times New Roman" w:cs="Times New Roman"/>
          <w:b/>
          <w:sz w:val="28"/>
          <w:szCs w:val="28"/>
        </w:rPr>
        <w:t xml:space="preserve"> </w:t>
      </w:r>
      <w:r w:rsidRPr="00354DF5">
        <w:rPr>
          <w:rFonts w:ascii="Times New Roman" w:hAnsi="Times New Roman" w:cs="Times New Roman"/>
          <w:b/>
          <w:sz w:val="28"/>
          <w:szCs w:val="28"/>
        </w:rPr>
        <w:t>ПЕСОК</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3.1.1 Песок следует использовать для тушения загораний и небольших очагов пожаров горючих жидкостей и ограничения растекания их. Тушение песком производить набрасыванием его на горящую поверхность, чем достигается механическое воздействие на пламя и его частичная изоляция.</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3.1.2.</w:t>
      </w:r>
      <w:r w:rsidR="001766D5">
        <w:rPr>
          <w:rFonts w:ascii="Times New Roman" w:hAnsi="Times New Roman" w:cs="Times New Roman"/>
          <w:sz w:val="28"/>
          <w:szCs w:val="28"/>
        </w:rPr>
        <w:t xml:space="preserve"> </w:t>
      </w:r>
      <w:r w:rsidRPr="00354DF5">
        <w:rPr>
          <w:rFonts w:ascii="Times New Roman" w:hAnsi="Times New Roman" w:cs="Times New Roman"/>
          <w:sz w:val="28"/>
          <w:szCs w:val="28"/>
        </w:rPr>
        <w:t>Песок должен быть постоянно сухим, без комков и посторонних примесей. Весной и осенью песок необходимо перемешивать и удалять комки.</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3.1.3.</w:t>
      </w:r>
      <w:r w:rsidR="001766D5">
        <w:rPr>
          <w:rFonts w:ascii="Times New Roman" w:hAnsi="Times New Roman" w:cs="Times New Roman"/>
          <w:sz w:val="28"/>
          <w:szCs w:val="28"/>
        </w:rPr>
        <w:t xml:space="preserve"> </w:t>
      </w:r>
      <w:r w:rsidRPr="00354DF5">
        <w:rPr>
          <w:rFonts w:ascii="Times New Roman" w:hAnsi="Times New Roman" w:cs="Times New Roman"/>
          <w:sz w:val="28"/>
          <w:szCs w:val="28"/>
        </w:rPr>
        <w:t>Песок должен храниться в металлических ящиках вместимостью 0,5; 1,0; 3,0м3, укомплектованных совковой лопатой или большим совком. Конструкция ящика должна обеспечивать удобство извлечения песка и исключать попадания в него осадков. Для хранения песка допускается использовать металлические бочки, укороченные для удобства забора песка.</w:t>
      </w:r>
    </w:p>
    <w:p w:rsidR="0076233A" w:rsidRPr="00354DF5" w:rsidRDefault="0076233A" w:rsidP="00354DF5">
      <w:pPr>
        <w:jc w:val="both"/>
        <w:rPr>
          <w:rFonts w:ascii="Times New Roman" w:hAnsi="Times New Roman" w:cs="Times New Roman"/>
          <w:b/>
          <w:sz w:val="28"/>
          <w:szCs w:val="28"/>
        </w:rPr>
      </w:pPr>
      <w:r w:rsidRPr="00354DF5">
        <w:rPr>
          <w:rFonts w:ascii="Times New Roman" w:hAnsi="Times New Roman" w:cs="Times New Roman"/>
          <w:b/>
          <w:sz w:val="28"/>
          <w:szCs w:val="28"/>
        </w:rPr>
        <w:t>3.2 АСБЕСТОВОЕ ПОЛОТНО, ВОЙЛОК, КОШМА.</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3.2.1. Тушение небольших пожаров асбестовым полотном, войлоком, кошмой должно производится путем набрасывания полотна на горящую поверхность, изолируя ее от доступа воздуха.</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3.2.2. Для тушения пожаров используется асбестовое полотно размером не менее 1х1м, в местах применения и хранения легковоспламеняющихся и горючих жидкостей размеры полотен могут быть увеличены (1,2х1,5м, 2х2м)</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3.2.3. Асбестовые полотна могут быть использованы также для защиты ценного оборудования или материалов от действия огня при пожарах, для устройства экрана между очагом пожара и горючим материалом.</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 xml:space="preserve">3.2.4. Асбестовое полотно следует хранить свернутым в закрытом </w:t>
      </w:r>
      <w:r w:rsidRPr="00354DF5">
        <w:rPr>
          <w:rFonts w:ascii="Times New Roman" w:hAnsi="Times New Roman" w:cs="Times New Roman"/>
          <w:sz w:val="28"/>
          <w:szCs w:val="28"/>
        </w:rPr>
        <w:lastRenderedPageBreak/>
        <w:t>металлическом ящике. Войлок и кошма перед укладкой должны быть просушены (для предупреждения загнивания) и очищены от пыли, пропитаны огнезащитным составом.</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3.2.5. Проверка состояния и готовности асбестового полотна, войлока и кошмы должны производиться не реже 1 раза в 6 месяцев.</w:t>
      </w:r>
    </w:p>
    <w:p w:rsidR="0076233A" w:rsidRPr="00354DF5" w:rsidRDefault="0076233A" w:rsidP="00354DF5">
      <w:pPr>
        <w:jc w:val="both"/>
        <w:rPr>
          <w:rFonts w:ascii="Times New Roman" w:hAnsi="Times New Roman" w:cs="Times New Roman"/>
          <w:b/>
          <w:sz w:val="28"/>
          <w:szCs w:val="28"/>
        </w:rPr>
      </w:pPr>
      <w:r w:rsidRPr="00354DF5">
        <w:rPr>
          <w:rFonts w:ascii="Times New Roman" w:hAnsi="Times New Roman" w:cs="Times New Roman"/>
          <w:b/>
          <w:sz w:val="28"/>
          <w:szCs w:val="28"/>
        </w:rPr>
        <w:t>3.3. ПОЖАРНЫЕ ТОПОРЫ, БАГРЫ И ДРУГОЙ ПОЖАРНЫЙ ИНСТРУМЕНТ</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3.3.1. Пожарные топоры, багры и другой пожарный инструмент предназначены для вскрытия конструкций или растаскивания горящих материалов. Этот инвентарь навешивается на пожарных щитах.</w:t>
      </w:r>
    </w:p>
    <w:p w:rsidR="0076233A" w:rsidRPr="00354DF5" w:rsidRDefault="0076233A" w:rsidP="00354DF5">
      <w:pPr>
        <w:jc w:val="both"/>
        <w:rPr>
          <w:rFonts w:ascii="Times New Roman" w:hAnsi="Times New Roman" w:cs="Times New Roman"/>
          <w:sz w:val="28"/>
          <w:szCs w:val="28"/>
        </w:rPr>
      </w:pPr>
      <w:r w:rsidRPr="00354DF5">
        <w:rPr>
          <w:rFonts w:ascii="Times New Roman" w:hAnsi="Times New Roman" w:cs="Times New Roman"/>
          <w:sz w:val="28"/>
          <w:szCs w:val="28"/>
        </w:rPr>
        <w:t>Использование этого инвентаря в помещениях подстанций не требуется.</w:t>
      </w:r>
    </w:p>
    <w:p w:rsidR="0076233A" w:rsidRPr="001766D5" w:rsidRDefault="0076233A" w:rsidP="00354DF5">
      <w:pPr>
        <w:jc w:val="both"/>
        <w:rPr>
          <w:rFonts w:ascii="Times New Roman" w:hAnsi="Times New Roman" w:cs="Times New Roman"/>
          <w:sz w:val="28"/>
          <w:szCs w:val="28"/>
        </w:rPr>
      </w:pPr>
    </w:p>
    <w:p w:rsidR="00574B5F" w:rsidRDefault="00574B5F" w:rsidP="00B46BDA">
      <w:pPr>
        <w:jc w:val="center"/>
        <w:rPr>
          <w:rFonts w:ascii="Times New Roman" w:hAnsi="Times New Roman" w:cs="Times New Roman"/>
          <w:b/>
          <w:sz w:val="28"/>
          <w:szCs w:val="28"/>
        </w:rPr>
      </w:pPr>
      <w:r w:rsidRPr="00354DF5">
        <w:rPr>
          <w:rFonts w:ascii="Times New Roman" w:hAnsi="Times New Roman" w:cs="Times New Roman"/>
          <w:b/>
          <w:sz w:val="28"/>
          <w:szCs w:val="28"/>
        </w:rPr>
        <w:t>4. ОГНЕТУШИТЕЛИ</w:t>
      </w:r>
    </w:p>
    <w:p w:rsidR="001766D5" w:rsidRPr="00354DF5" w:rsidRDefault="001766D5" w:rsidP="00B46BDA">
      <w:pPr>
        <w:jc w:val="center"/>
        <w:rPr>
          <w:rFonts w:ascii="Times New Roman" w:hAnsi="Times New Roman" w:cs="Times New Roman"/>
          <w:b/>
          <w:sz w:val="28"/>
          <w:szCs w:val="28"/>
        </w:rPr>
      </w:pP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xml:space="preserve">4.1. Огнетушители перед размещением </w:t>
      </w:r>
      <w:r w:rsidR="00F05534" w:rsidRPr="00354DF5">
        <w:rPr>
          <w:rFonts w:ascii="Times New Roman" w:hAnsi="Times New Roman" w:cs="Times New Roman"/>
          <w:sz w:val="28"/>
          <w:szCs w:val="28"/>
        </w:rPr>
        <w:t>в здание</w:t>
      </w:r>
      <w:r w:rsidRPr="00354DF5">
        <w:rPr>
          <w:rFonts w:ascii="Times New Roman" w:hAnsi="Times New Roman" w:cs="Times New Roman"/>
          <w:sz w:val="28"/>
          <w:szCs w:val="28"/>
        </w:rPr>
        <w:t xml:space="preserve"> должны обязательно пройти первичный осмотр лицом, ответственным за пожарную безопасность на объекте. Во время проведения первичного осмотра проверяют, что:</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огнетушители имеют сертификат соответствия;</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на каждый огнетушитель в наличии есть паспорт;</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пломбы на огнетушителях не нарушены;</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огнетушители не имеют видимых внешних повреждений;</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стрелки индикаторов давления закач</w:t>
      </w:r>
      <w:r w:rsidR="001766D5">
        <w:rPr>
          <w:rFonts w:ascii="Times New Roman" w:hAnsi="Times New Roman" w:cs="Times New Roman"/>
          <w:sz w:val="28"/>
          <w:szCs w:val="28"/>
        </w:rPr>
        <w:t>ен</w:t>
      </w:r>
      <w:r w:rsidRPr="00354DF5">
        <w:rPr>
          <w:rFonts w:ascii="Times New Roman" w:hAnsi="Times New Roman" w:cs="Times New Roman"/>
          <w:sz w:val="28"/>
          <w:szCs w:val="28"/>
        </w:rPr>
        <w:t>ных огнетушителей находятся в пределах рабочего диапазона (в зеленом секторе шкалы индикатора) в зависимости от температуры эксплуатации;</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на маркировке каждого огнетушителя и в его паспорте указан производитель и предприятие технического обслуживания, которое имеет право проводить его техническое обслуживание, дату изготовления (продажи) и дату проведения технического обслуживания.</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4.2.</w:t>
      </w:r>
      <w:r w:rsidR="001766D5">
        <w:rPr>
          <w:rFonts w:ascii="Times New Roman" w:hAnsi="Times New Roman" w:cs="Times New Roman"/>
          <w:sz w:val="28"/>
          <w:szCs w:val="28"/>
        </w:rPr>
        <w:t xml:space="preserve"> </w:t>
      </w:r>
      <w:r w:rsidRPr="00354DF5">
        <w:rPr>
          <w:rFonts w:ascii="Times New Roman" w:hAnsi="Times New Roman" w:cs="Times New Roman"/>
          <w:sz w:val="28"/>
          <w:szCs w:val="28"/>
        </w:rPr>
        <w:t>После проведения первичного осмотра огнетушителей присваиваются учетные (инвентарные) номера по принятой на объекте системе нумерации и указывается принадлежность к подразделению.</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4.3. Огнетушители следует размещать в легкодоступных и видимых местах, а также вблизи мест, где наиболее возможное возникновение возгораний. При этом необходимо обеспечить их защиту от действия солнечных лучей, отопительных и нагревательных приборов, а также химически агрессивных веществ (средств), которые могут отрицательно повлиять на их работоспособность.</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Огнетушители в местах размещения не должны создавать препятствий во время эвакуации людей.</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4.4. Переносные огнетушители размещают путем навески при помощи кронштейнов на вертикальные конструкции на высоте не более 1,5 м от уровня пола до нижнего торца огнетушителя и на расстоянии до двери, достаточном для ее полного открывания, или устанавливают в пожарные шкафы пожарных кранов, на пожарные щиты или стенды, подставки или специальные тумбы.</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4.5. Размещение огнетушителей с помощью кронштейнов на вертикальные конструкции, установление их в пожарных шкафах или тумбах должно быть выполнено таким образом, чтобы обеспечивать возможность прочтения маркировочных надписей на их корпусах.</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lastRenderedPageBreak/>
        <w:t>4.6. На транспортных средствах переносные огнетушители размещают в кабине возле водителя в легкодоступном для него месте и устанавливают с помощью кронштейнов. Конструкция кронштейна согласно ГОСТ 12.2.037-78 должна надежно удерживать огнетушитель, не закрывать своими элементами маркировочные надписи на его корпусе, быть удобной для установления и оперативного снятия огнетушителя. Огнетушители, которые размещают вне кабины, нужно защищать от влияния атмосферных осадков, солнечных лучей и грязи. Согласно НАПБ В.01.054-98/510 запрещается хранение огнетушителя в багажнике легкового автомобиля, кузове грузового автомобиля и других местах, доступ к которым ограничен.</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4.7. Огнетушители, которые размещаются вне границ помещений или в неотапливаемых помещениях и не предназначенные для эксплуатации температуры ниже 5 град. С, на холодный период года необходимо переносить в пригодное для их хранения помещения. В таких случаях на пожарных щитах и стендах должна размещаться информация о местоположении огнетушителей.</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4.8. Огнетушители должны размещаться с учетом удобства их обслуживания, обзора, пользования, а также достижения наилучшей видимости из разных точек защищаемого простора. Подходы к местоположению огнетушителей должны быть всегда свободными.</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4.9. Для указания местонахождения огнетушителей на объектах должны устанавливаться указательные знаки согласно ГОСТ 12.4.026-76. Знаки располагают на видных местах на высоте 2,0-2,5 м от уровня пола, как в середине, так и вне помещений.</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4.10. В помещениях, в которых нет постоянного пребывания работников, огнетушители следует размещать вне помещений или возле входа к ним.</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4.11. Применение огнетушителей должно осуществляться согласно с паспортами предприятий-производителей и указаниями о порядке действий во время применения огнетушителей, нанесенных на их этикетках.</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4.12. Запрещается:</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эксплуатировать огнетушители с наличием вмятин, вздутостей или трещин на корпусе, на запорно-пусковом устройстве, на накидной гайке, а также в случае нарушения герметичности соединений узлов огнетушителя и неисправности индикатора давления (для закач</w:t>
      </w:r>
      <w:r w:rsidR="001766D5">
        <w:rPr>
          <w:rFonts w:ascii="Times New Roman" w:hAnsi="Times New Roman" w:cs="Times New Roman"/>
          <w:sz w:val="28"/>
          <w:szCs w:val="28"/>
        </w:rPr>
        <w:t>ен</w:t>
      </w:r>
      <w:r w:rsidRPr="00354DF5">
        <w:rPr>
          <w:rFonts w:ascii="Times New Roman" w:hAnsi="Times New Roman" w:cs="Times New Roman"/>
          <w:sz w:val="28"/>
          <w:szCs w:val="28"/>
        </w:rPr>
        <w:t>ных огнетушителей);</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наносить удары по огнетушителю;</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разбирать и перезаряжать огнетушители лицам, которые не имеют права на проведение таких работ;</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бросать огнетушитель в пламя во время его применения за назначением и ударять им об землю для приведения его к действию;</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направлять насадку огнетушителя (гибкий рукав или раструб) во время его эксплуатации в сторону людей;</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использование огнетушителей для нужд, не связанных с пожаротушением.</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4.13. Гашение ячеек пожара, которые возникли вне границ помещений, нужно осуществлять с наветренной стороны.</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4.14. Во время тушения пожара одновременно несколькими огнетушителями не разрешается осуществлять гашения струями огнезащитного вещества, направленными навстречу друг другу.</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xml:space="preserve">4.15. Во время применения огнетушителей для тушения пожара </w:t>
      </w:r>
      <w:r w:rsidRPr="00354DF5">
        <w:rPr>
          <w:rFonts w:ascii="Times New Roman" w:hAnsi="Times New Roman" w:cs="Times New Roman"/>
          <w:sz w:val="28"/>
          <w:szCs w:val="28"/>
        </w:rPr>
        <w:lastRenderedPageBreak/>
        <w:t>электрооборудования, которое находится под напряжением электрического тока до 1000 В, необходимо выдерживать безопасное расстояние (не меньше 1 м) от распылительной насадки огнетушителя к токопроводящим частям электрооборудования.</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4.16. Использованные огнетушители, а также огнетушители с сорванными пломбами необходимо незамедлительно направлять на перезарядку или проверку на предприятие технического обслуживания огнетушителей.</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4.17. Периодически огнетушители необходимо очищать от пыли и грязи.</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4.18. При транспортировке баллоны огнетушителей необходимо устанавливать таким образом, чтобы исключались удары корпуса о корпус.</w:t>
      </w:r>
    </w:p>
    <w:p w:rsidR="00574B5F" w:rsidRPr="00354DF5" w:rsidRDefault="00574B5F" w:rsidP="00354DF5">
      <w:pPr>
        <w:jc w:val="both"/>
        <w:rPr>
          <w:rFonts w:ascii="Times New Roman" w:hAnsi="Times New Roman" w:cs="Times New Roman"/>
          <w:b/>
          <w:sz w:val="28"/>
          <w:szCs w:val="28"/>
        </w:rPr>
      </w:pPr>
    </w:p>
    <w:p w:rsidR="00574B5F" w:rsidRDefault="00137B94" w:rsidP="00B46BDA">
      <w:pPr>
        <w:jc w:val="center"/>
        <w:rPr>
          <w:rFonts w:ascii="Times New Roman" w:hAnsi="Times New Roman" w:cs="Times New Roman"/>
          <w:b/>
          <w:sz w:val="28"/>
          <w:szCs w:val="28"/>
        </w:rPr>
      </w:pPr>
      <w:r w:rsidRPr="00354DF5">
        <w:rPr>
          <w:rFonts w:ascii="Times New Roman" w:hAnsi="Times New Roman" w:cs="Times New Roman"/>
          <w:b/>
          <w:sz w:val="28"/>
          <w:szCs w:val="28"/>
        </w:rPr>
        <w:t>V</w:t>
      </w:r>
      <w:r w:rsidR="00574B5F" w:rsidRPr="00354DF5">
        <w:rPr>
          <w:rFonts w:ascii="Times New Roman" w:hAnsi="Times New Roman" w:cs="Times New Roman"/>
          <w:b/>
          <w:sz w:val="28"/>
          <w:szCs w:val="28"/>
        </w:rPr>
        <w:t>. ВНУТРЕННИЕ ПОЖАРНЫЕ КРАНЫ</w:t>
      </w:r>
    </w:p>
    <w:p w:rsidR="001766D5" w:rsidRPr="00354DF5" w:rsidRDefault="001766D5" w:rsidP="00B46BDA">
      <w:pPr>
        <w:jc w:val="center"/>
        <w:rPr>
          <w:rFonts w:ascii="Times New Roman" w:hAnsi="Times New Roman" w:cs="Times New Roman"/>
          <w:b/>
          <w:sz w:val="28"/>
          <w:szCs w:val="28"/>
        </w:rPr>
      </w:pP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5.1. Внутренние пожарные краны следует устанавливать на высоте 1,35 м от пола. Они должны располагаться в легкодоступных местах - у входов, в вестибюлях, коридорах, проходах и т.д. При этом их расположение не должно мешать эвакуации людей.</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5.2. Каждый пожарный кран должен быть укомплектован пожарным рукавом одинакового с ним диаметра и стволом, а также рычагом для облегчения открывания вентиля</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5.3. Пожарный рукав следует хранить сухим, сложенным в “гармошку” или двойную скрутку, присоединенным к крану и стволу и не реже одного раза в шесть месяцев перекатывать.</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5.4. Пожарные краны должны размещаться во встроенных или навесных шкафчиках, имеющих отверстия для проветривания и приспособленных для опломбирования и визуального осмотра без их открывания.</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При устройстве шкафчиков следует учитывать возможность размещения в них двух огнетушителей.</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5.5. На дверцах пожарных шкафчиков с внешней стороны должны быть указаны после буквенного индекса “ПК” порядковый номер крана и номер телефона для вызова пожарной охраны.</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Внешнее оформление дверцы должно соответствовать требованиям действующих стандартов.</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5.6. Проводить техническое обслуживание и проверять работоспособность пожарных кранов посредством пуска воды с регистрацией результатов проверки в специальном журнале необходимо не реже, чем через 6 месяцев.</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Пожарные краны должны постоянно находиться в исправном состоянии и быть доступными для использования.</w:t>
      </w:r>
    </w:p>
    <w:p w:rsidR="00574B5F" w:rsidRPr="00354DF5" w:rsidRDefault="00574B5F" w:rsidP="00354DF5">
      <w:pPr>
        <w:jc w:val="both"/>
        <w:rPr>
          <w:rFonts w:ascii="Times New Roman" w:hAnsi="Times New Roman" w:cs="Times New Roman"/>
          <w:sz w:val="28"/>
          <w:szCs w:val="28"/>
        </w:rPr>
      </w:pPr>
    </w:p>
    <w:p w:rsidR="00574B5F" w:rsidRDefault="00137B94" w:rsidP="00B46BDA">
      <w:pPr>
        <w:jc w:val="center"/>
        <w:rPr>
          <w:rFonts w:ascii="Times New Roman" w:hAnsi="Times New Roman" w:cs="Times New Roman"/>
          <w:b/>
          <w:sz w:val="28"/>
          <w:szCs w:val="28"/>
        </w:rPr>
      </w:pPr>
      <w:r w:rsidRPr="00354DF5">
        <w:rPr>
          <w:rFonts w:ascii="Times New Roman" w:hAnsi="Times New Roman" w:cs="Times New Roman"/>
          <w:b/>
          <w:sz w:val="28"/>
          <w:szCs w:val="28"/>
          <w:lang w:val="en-US"/>
        </w:rPr>
        <w:t>VI</w:t>
      </w:r>
      <w:r w:rsidR="00574B5F" w:rsidRPr="00354DF5">
        <w:rPr>
          <w:rFonts w:ascii="Times New Roman" w:hAnsi="Times New Roman" w:cs="Times New Roman"/>
          <w:b/>
          <w:sz w:val="28"/>
          <w:szCs w:val="28"/>
        </w:rPr>
        <w:t>. НАРУЖНОЕ ПРОТИВОПОЖАРНОЕ ВОДОСНАБЖЕНИЕ</w:t>
      </w:r>
    </w:p>
    <w:p w:rsidR="001766D5" w:rsidRPr="00354DF5" w:rsidRDefault="001766D5" w:rsidP="00B46BDA">
      <w:pPr>
        <w:jc w:val="center"/>
        <w:rPr>
          <w:rFonts w:ascii="Times New Roman" w:hAnsi="Times New Roman" w:cs="Times New Roman"/>
          <w:b/>
          <w:sz w:val="28"/>
          <w:szCs w:val="28"/>
        </w:rPr>
      </w:pP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6.1. К наружному противопожарному водоснабжению относятся водоисточники (пруды, реки, озера, бассейны, градирни, резервуары.), насосные станции, сеть трубопроводов по территории объекта с гидрантами.</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xml:space="preserve">6.2. Проверка работоспособности пожарных гидрантов должна осуществляться лицами, ответственными за техническое состояние, совместно с пожарными частями, не реже двух раз в год (весной и осенью) с испытанием на давление и расход воды и составлением акта с записью в журнал контроля </w:t>
      </w:r>
      <w:r w:rsidRPr="00354DF5">
        <w:rPr>
          <w:rFonts w:ascii="Times New Roman" w:hAnsi="Times New Roman" w:cs="Times New Roman"/>
          <w:sz w:val="28"/>
          <w:szCs w:val="28"/>
        </w:rPr>
        <w:lastRenderedPageBreak/>
        <w:t>состояния системы пожарного водоснабжения.</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6.3. К пожарным гидрантам и водоемам должны быть подъезды с твердым покрытием.</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6.4. Израсходованный при тушении пожара противопожарный запас воды из резервуаров должен быть восполнен и как можно в короткий срок, но не более, чем через 24 часа. Пожарные резервуары должны быть защищены от замерзания воды.</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6.5. Крышки люков колодцев подземных пожарных гидрантов должны быть очищены от грязи, льда и снега, в холодный период утеплены, а стояки освобождены от воды.</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Крышки люков рекомендуется окрашивать в красный цвет,</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6.6. У мест расположения пожарных гидрантов и водоемов должны быть установлены указатели (объемные со светильником или плоские с применением светоотражающих покрытий) с нанесенными на них:</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для пожарного гидранта - буквенным индексом ПГ, цифровыми значениями расстояния в метрах от указателя до гидранта, внутреннего диаметра в миллиметрах, обозначением вида водопроводной сети (тупиковая или кольцевая);</w:t>
      </w:r>
    </w:p>
    <w:p w:rsidR="00574B5F" w:rsidRPr="00354DF5" w:rsidRDefault="00574B5F" w:rsidP="00354DF5">
      <w:pPr>
        <w:jc w:val="both"/>
        <w:rPr>
          <w:rFonts w:ascii="Times New Roman" w:hAnsi="Times New Roman" w:cs="Times New Roman"/>
          <w:sz w:val="28"/>
          <w:szCs w:val="28"/>
        </w:rPr>
      </w:pPr>
      <w:r w:rsidRPr="00354DF5">
        <w:rPr>
          <w:rFonts w:ascii="Times New Roman" w:hAnsi="Times New Roman" w:cs="Times New Roman"/>
          <w:sz w:val="28"/>
          <w:szCs w:val="28"/>
        </w:rPr>
        <w:t>- для пожарного водоема - буквенным индексом ПВ, цифровыми значениями запаса воды в м3.</w:t>
      </w:r>
    </w:p>
    <w:p w:rsidR="006D1E00" w:rsidRPr="00354DF5" w:rsidRDefault="006D1E00" w:rsidP="00354DF5">
      <w:pPr>
        <w:jc w:val="both"/>
        <w:rPr>
          <w:rFonts w:ascii="Times New Roman" w:hAnsi="Times New Roman" w:cs="Times New Roman"/>
          <w:sz w:val="28"/>
          <w:szCs w:val="28"/>
        </w:rPr>
      </w:pPr>
    </w:p>
    <w:p w:rsidR="00354DF5" w:rsidRDefault="00354DF5" w:rsidP="00B46BDA">
      <w:pPr>
        <w:pStyle w:val="1"/>
        <w:shd w:val="clear" w:color="auto" w:fill="FFFFFF"/>
        <w:spacing w:before="0" w:beforeAutospacing="0" w:after="0" w:afterAutospacing="0"/>
        <w:jc w:val="center"/>
        <w:rPr>
          <w:bCs w:val="0"/>
          <w:sz w:val="28"/>
          <w:szCs w:val="28"/>
        </w:rPr>
      </w:pPr>
      <w:r w:rsidRPr="00354DF5">
        <w:rPr>
          <w:sz w:val="28"/>
          <w:szCs w:val="28"/>
          <w:lang w:val="en-US"/>
        </w:rPr>
        <w:t>VII</w:t>
      </w:r>
      <w:r w:rsidRPr="00354DF5">
        <w:rPr>
          <w:sz w:val="28"/>
          <w:szCs w:val="28"/>
        </w:rPr>
        <w:t xml:space="preserve">. </w:t>
      </w:r>
      <w:r w:rsidR="00B46BDA">
        <w:rPr>
          <w:sz w:val="28"/>
          <w:szCs w:val="28"/>
        </w:rPr>
        <w:t>ПРИМИНЕНИЕ РАНЦЕВЫХ ОГНЕТУШИТЕЛЕЙ</w:t>
      </w:r>
    </w:p>
    <w:p w:rsidR="001766D5" w:rsidRPr="00354DF5" w:rsidRDefault="001766D5" w:rsidP="00B46BDA">
      <w:pPr>
        <w:pStyle w:val="1"/>
        <w:shd w:val="clear" w:color="auto" w:fill="FFFFFF"/>
        <w:spacing w:before="0" w:beforeAutospacing="0" w:after="0" w:afterAutospacing="0"/>
        <w:jc w:val="center"/>
        <w:rPr>
          <w:bCs w:val="0"/>
          <w:sz w:val="28"/>
          <w:szCs w:val="28"/>
        </w:rPr>
      </w:pPr>
    </w:p>
    <w:p w:rsidR="00354DF5" w:rsidRPr="00354DF5" w:rsidRDefault="00354DF5" w:rsidP="00354DF5">
      <w:pPr>
        <w:pStyle w:val="1"/>
        <w:shd w:val="clear" w:color="auto" w:fill="FFFFFF"/>
        <w:spacing w:before="0" w:beforeAutospacing="0" w:after="0" w:afterAutospacing="0"/>
        <w:jc w:val="both"/>
        <w:rPr>
          <w:b w:val="0"/>
          <w:bCs w:val="0"/>
          <w:sz w:val="28"/>
          <w:szCs w:val="28"/>
        </w:rPr>
      </w:pPr>
      <w:r w:rsidRPr="00354DF5">
        <w:rPr>
          <w:b w:val="0"/>
          <w:color w:val="000000"/>
          <w:sz w:val="28"/>
          <w:szCs w:val="28"/>
        </w:rPr>
        <w:t>1. При наполнении Ранцевого огнетушителя наливайте воду только через приложенное к нему ситечко, даже в том случае, если вода кажется вам идеально чистой. Если этого не делать, то вскоре засорится гидропульт (двухходовой насос, которым, собственно, и качают воду). </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2</w:t>
      </w:r>
      <w:r w:rsidR="00354DF5" w:rsidRPr="00354DF5">
        <w:rPr>
          <w:color w:val="000000"/>
          <w:sz w:val="28"/>
          <w:szCs w:val="28"/>
        </w:rPr>
        <w:t>. Не нужно бессмысленно брызгать на огонь, надо в каждый момент хорошо понимать, что вы сейчас делаете и зачем. Если огонь открытый, используйте режим компактной струи, если вы дотушиваете или просто охлаждаете кромку, используйте распыленную струю. Режимы переключаются на гидропульте. </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3</w:t>
      </w:r>
      <w:r w:rsidR="00354DF5" w:rsidRPr="00354DF5">
        <w:rPr>
          <w:color w:val="000000"/>
          <w:sz w:val="28"/>
          <w:szCs w:val="28"/>
        </w:rPr>
        <w:t>. Не тушите из Ранцевого огнетушителя деревья, у которых прогорели корни или ствол. Их лучше повалить и либо оттащить на сгоревшее, либо дотушивать уже на земле. Иначе может произойти несчастный случай.</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4</w:t>
      </w:r>
      <w:r w:rsidR="00354DF5" w:rsidRPr="00354DF5">
        <w:rPr>
          <w:color w:val="000000"/>
          <w:sz w:val="28"/>
          <w:szCs w:val="28"/>
        </w:rPr>
        <w:t>. Если Ранцевый огнетушитель протекает, просуньте руку внутрь и закрутите гайку, из которой выходит наружный шланг. В большинстве случаев это помогает. Если это не помогло, расстегните наружный чехол и осмотрите внутреннюю емкость (МЛО), возможно, она расклеилась или повреждена. На пожаре заклеить МЛО скорее всего не получится. Если треснул шланг, отрежьте треснутую часть и снова наденьте гидропульт. Если сделать это невозможно (шланг становится слишком коротким), замените шланг.</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5</w:t>
      </w:r>
      <w:r w:rsidR="00354DF5" w:rsidRPr="00354DF5">
        <w:rPr>
          <w:color w:val="000000"/>
          <w:sz w:val="28"/>
          <w:szCs w:val="28"/>
        </w:rPr>
        <w:t xml:space="preserve">. Берите с собой на тушение ремкомплект для Ранцевого огнетушителя. Сломанный гидропульт обычно можно без труда починить. Если гидропульт начал плохо работать, аккуратно разберите его, посмотрите, не искривился ли шток, не треснули ли резиновые прокладки, проверьте состояние шарика и клапана. Правда, на пожаре не всегда есть на это время, поэтому полезно иметь </w:t>
      </w:r>
      <w:r w:rsidR="00354DF5" w:rsidRPr="00354DF5">
        <w:rPr>
          <w:color w:val="000000"/>
          <w:sz w:val="28"/>
          <w:szCs w:val="28"/>
        </w:rPr>
        <w:lastRenderedPageBreak/>
        <w:t>среди прочего оборудования (в лагере или в машине, на которой вы передвигаетесь), запасной гидропульт, а лучше - несколько. </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6</w:t>
      </w:r>
      <w:r w:rsidR="00354DF5" w:rsidRPr="00354DF5">
        <w:rPr>
          <w:color w:val="000000"/>
          <w:sz w:val="28"/>
          <w:szCs w:val="28"/>
        </w:rPr>
        <w:t>. Помечайте неисправные ранцевые лесные огнетушители, чтобы случайно не взять их с собой на пожар. </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7</w:t>
      </w:r>
      <w:r w:rsidR="00354DF5" w:rsidRPr="00354DF5">
        <w:rPr>
          <w:color w:val="000000"/>
          <w:sz w:val="28"/>
          <w:szCs w:val="28"/>
        </w:rPr>
        <w:t>. Для того, чтобы можно было быстрее наполнять Ранцевый огнетушитель, имейте с собой кружку-черпак. Если ее нет, можно использовать крышку Ранцевого огнетушителя, но тогда вы будете наполнять его долго. </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8</w:t>
      </w:r>
      <w:r w:rsidR="00354DF5" w:rsidRPr="00354DF5">
        <w:rPr>
          <w:color w:val="000000"/>
          <w:sz w:val="28"/>
          <w:szCs w:val="28"/>
        </w:rPr>
        <w:t>. Если Ранцевый огнетушитель принадлежат какой-то конкретной группе, обязательно подпишите ее название прямо на ранце. Это поможет избежать путаницы, когда несколько групп работают вместе.</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9</w:t>
      </w:r>
      <w:r w:rsidR="00354DF5" w:rsidRPr="00354DF5">
        <w:rPr>
          <w:color w:val="000000"/>
          <w:sz w:val="28"/>
          <w:szCs w:val="28"/>
        </w:rPr>
        <w:t>. Надевая Ранцевый огнетушитель, отрегулируйте лямки под себя, тогда вы меньше устанете на пожаре. </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10</w:t>
      </w:r>
      <w:r w:rsidR="00354DF5" w:rsidRPr="00354DF5">
        <w:rPr>
          <w:color w:val="000000"/>
          <w:sz w:val="28"/>
          <w:szCs w:val="28"/>
        </w:rPr>
        <w:t>. Очень полезно, если следом за вами идет еще один человек и дотушивает то, что вы могли пропустить. </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11</w:t>
      </w:r>
      <w:r w:rsidR="00354DF5" w:rsidRPr="00354DF5">
        <w:rPr>
          <w:color w:val="000000"/>
          <w:sz w:val="28"/>
          <w:szCs w:val="28"/>
        </w:rPr>
        <w:t>. Не пейте из Ранцевого огнетушителя, - это запрещено правилами техники безопасности. Особенно остерегайтесь пить из Ранцевого огнетушителя, если вы не знаете, какие химикаты могли добавлять в воду для тушения ваши предшественники. Имейте с собой фляжку для питья. </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12</w:t>
      </w:r>
      <w:r w:rsidR="00354DF5" w:rsidRPr="00354DF5">
        <w:rPr>
          <w:color w:val="000000"/>
          <w:sz w:val="28"/>
          <w:szCs w:val="28"/>
        </w:rPr>
        <w:t>. Следите, чтобы гидропульт не волочился по земле, не попадал в грязь, аккуратное обращение надолго продлит срок его работы. На многих Ранцевых огнетушителях есть специальный карман, в который укладывают гидропульт при передвижении.</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13</w:t>
      </w:r>
      <w:r w:rsidR="00354DF5" w:rsidRPr="00354DF5">
        <w:rPr>
          <w:color w:val="000000"/>
          <w:sz w:val="28"/>
          <w:szCs w:val="28"/>
        </w:rPr>
        <w:t>. По окончании тушения промойте гидропульт чистой водой. Если вы не намерены использовать ранец в течение нескольких месяцев (например, по окончании пожароопасного сезона), вылейте из Ранцевого огнетушителя воду и посыпьте емкость тальком. </w:t>
      </w:r>
    </w:p>
    <w:p w:rsidR="00354DF5" w:rsidRPr="00354DF5" w:rsidRDefault="00B46BDA" w:rsidP="00354DF5">
      <w:pPr>
        <w:pStyle w:val="aa"/>
        <w:shd w:val="clear" w:color="auto" w:fill="FFFFFF"/>
        <w:spacing w:before="0" w:beforeAutospacing="0" w:after="0" w:afterAutospacing="0"/>
        <w:jc w:val="both"/>
        <w:rPr>
          <w:color w:val="000000"/>
          <w:sz w:val="28"/>
          <w:szCs w:val="28"/>
        </w:rPr>
      </w:pPr>
      <w:r>
        <w:rPr>
          <w:color w:val="000000"/>
          <w:sz w:val="28"/>
          <w:szCs w:val="28"/>
        </w:rPr>
        <w:t>14</w:t>
      </w:r>
      <w:r w:rsidR="00354DF5" w:rsidRPr="00354DF5">
        <w:rPr>
          <w:color w:val="000000"/>
          <w:sz w:val="28"/>
          <w:szCs w:val="28"/>
        </w:rPr>
        <w:t>. Старайтесь никогда не тратить воду из Ранцевого огнетушителя полностью, всегда оставляйте полтора-два литра на тот случай, если вдруг потребуется потушить что-либо на пути к водоисточнику или пробить себе "коридор" через пламя при резком изменении ситуации на пожаре.</w:t>
      </w:r>
    </w:p>
    <w:p w:rsidR="001766D5" w:rsidRDefault="001766D5" w:rsidP="00137B94">
      <w:pPr>
        <w:jc w:val="both"/>
        <w:rPr>
          <w:rFonts w:ascii="Times New Roman" w:hAnsi="Times New Roman" w:cs="Times New Roman"/>
          <w:sz w:val="28"/>
          <w:szCs w:val="28"/>
        </w:rPr>
      </w:pPr>
    </w:p>
    <w:p w:rsidR="001766D5" w:rsidRPr="001766D5" w:rsidRDefault="001766D5" w:rsidP="001766D5">
      <w:pPr>
        <w:rPr>
          <w:rFonts w:ascii="Times New Roman" w:hAnsi="Times New Roman" w:cs="Times New Roman"/>
          <w:sz w:val="28"/>
          <w:szCs w:val="28"/>
        </w:rPr>
      </w:pPr>
    </w:p>
    <w:p w:rsidR="001766D5" w:rsidRPr="001766D5" w:rsidRDefault="001766D5" w:rsidP="001766D5">
      <w:pPr>
        <w:rPr>
          <w:rFonts w:ascii="Times New Roman" w:hAnsi="Times New Roman" w:cs="Times New Roman"/>
          <w:sz w:val="28"/>
          <w:szCs w:val="28"/>
        </w:rPr>
      </w:pPr>
    </w:p>
    <w:p w:rsidR="001766D5" w:rsidRPr="001766D5" w:rsidRDefault="001766D5" w:rsidP="001766D5">
      <w:pPr>
        <w:rPr>
          <w:rFonts w:ascii="Times New Roman" w:hAnsi="Times New Roman" w:cs="Times New Roman"/>
          <w:sz w:val="28"/>
          <w:szCs w:val="28"/>
        </w:rPr>
      </w:pPr>
    </w:p>
    <w:p w:rsidR="001766D5" w:rsidRDefault="001766D5" w:rsidP="001766D5">
      <w:pPr>
        <w:rPr>
          <w:rFonts w:ascii="Times New Roman" w:hAnsi="Times New Roman" w:cs="Times New Roman"/>
          <w:sz w:val="28"/>
          <w:szCs w:val="28"/>
        </w:rPr>
      </w:pPr>
    </w:p>
    <w:p w:rsidR="006D1E00" w:rsidRDefault="001766D5" w:rsidP="001766D5">
      <w:pPr>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766D5" w:rsidRPr="001766D5" w:rsidRDefault="001766D5" w:rsidP="001766D5">
      <w:pPr>
        <w:rPr>
          <w:rFonts w:ascii="Times New Roman" w:hAnsi="Times New Roman" w:cs="Times New Roman"/>
          <w:sz w:val="28"/>
          <w:szCs w:val="28"/>
        </w:rPr>
      </w:pPr>
      <w:r>
        <w:rPr>
          <w:rFonts w:ascii="Times New Roman" w:hAnsi="Times New Roman" w:cs="Times New Roman"/>
          <w:sz w:val="28"/>
          <w:szCs w:val="28"/>
        </w:rPr>
        <w:t>Камышевского сельского поселения                                          С.А. Богданова</w:t>
      </w:r>
    </w:p>
    <w:sectPr w:rsidR="001766D5" w:rsidRPr="001766D5" w:rsidSect="0048177E">
      <w:type w:val="continuous"/>
      <w:pgSz w:w="11907" w:h="16839" w:code="9"/>
      <w:pgMar w:top="709" w:right="850" w:bottom="426"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27E" w:rsidRDefault="00D3027E">
      <w:r>
        <w:separator/>
      </w:r>
    </w:p>
  </w:endnote>
  <w:endnote w:type="continuationSeparator" w:id="0">
    <w:p w:rsidR="00D3027E" w:rsidRDefault="00D3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27E" w:rsidRDefault="00D3027E"/>
  </w:footnote>
  <w:footnote w:type="continuationSeparator" w:id="0">
    <w:p w:rsidR="00D3027E" w:rsidRDefault="00D3027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6A7"/>
    <w:multiLevelType w:val="hybridMultilevel"/>
    <w:tmpl w:val="BD1ED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56605"/>
    <w:multiLevelType w:val="multilevel"/>
    <w:tmpl w:val="3386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D64B6"/>
    <w:multiLevelType w:val="multilevel"/>
    <w:tmpl w:val="E8328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C4755"/>
    <w:multiLevelType w:val="multilevel"/>
    <w:tmpl w:val="BB8697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C372A"/>
    <w:multiLevelType w:val="hybridMultilevel"/>
    <w:tmpl w:val="79762D46"/>
    <w:lvl w:ilvl="0" w:tplc="AEBE1D6E">
      <w:start w:val="1"/>
      <w:numFmt w:val="decimal"/>
      <w:lvlText w:val="%1."/>
      <w:lvlJc w:val="left"/>
      <w:pPr>
        <w:ind w:left="439" w:hanging="360"/>
      </w:pPr>
      <w:rPr>
        <w:rFonts w:hint="default"/>
        <w:color w:val="000000"/>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5" w15:restartNumberingAfterBreak="0">
    <w:nsid w:val="20D530B9"/>
    <w:multiLevelType w:val="multilevel"/>
    <w:tmpl w:val="CE3457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B2A4A"/>
    <w:multiLevelType w:val="hybridMultilevel"/>
    <w:tmpl w:val="79762D46"/>
    <w:lvl w:ilvl="0" w:tplc="AEBE1D6E">
      <w:start w:val="1"/>
      <w:numFmt w:val="decimal"/>
      <w:lvlText w:val="%1."/>
      <w:lvlJc w:val="left"/>
      <w:pPr>
        <w:ind w:left="439" w:hanging="360"/>
      </w:pPr>
      <w:rPr>
        <w:rFonts w:hint="default"/>
        <w:color w:val="000000"/>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7" w15:restartNumberingAfterBreak="0">
    <w:nsid w:val="314E3C38"/>
    <w:multiLevelType w:val="multilevel"/>
    <w:tmpl w:val="F8D8F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E93451"/>
    <w:multiLevelType w:val="multilevel"/>
    <w:tmpl w:val="84649300"/>
    <w:lvl w:ilvl="0">
      <w:start w:val="2"/>
      <w:numFmt w:val="decimal"/>
      <w:lvlText w:val="15.%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41534E"/>
    <w:multiLevelType w:val="multilevel"/>
    <w:tmpl w:val="2E00080C"/>
    <w:lvl w:ilvl="0">
      <w:start w:val="4"/>
      <w:numFmt w:val="decimal"/>
      <w:lvlText w:val="%1"/>
      <w:lvlJc w:val="left"/>
      <w:pPr>
        <w:ind w:left="375" w:hanging="375"/>
      </w:pPr>
      <w:rPr>
        <w:rFonts w:hint="default"/>
      </w:rPr>
    </w:lvl>
    <w:lvl w:ilvl="1">
      <w:start w:val="2"/>
      <w:numFmt w:val="decimal"/>
      <w:lvlText w:val="%1.%2"/>
      <w:lvlJc w:val="left"/>
      <w:pPr>
        <w:ind w:left="1486" w:hanging="72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396" w:hanging="180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10" w15:restartNumberingAfterBreak="0">
    <w:nsid w:val="65F36E57"/>
    <w:multiLevelType w:val="multilevel"/>
    <w:tmpl w:val="BE24F68E"/>
    <w:lvl w:ilvl="0">
      <w:start w:val="6"/>
      <w:numFmt w:val="decimal"/>
      <w:lvlText w:val="%1"/>
      <w:lvlJc w:val="left"/>
      <w:pPr>
        <w:ind w:left="375" w:hanging="375"/>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1" w15:restartNumberingAfterBreak="0">
    <w:nsid w:val="66B90E68"/>
    <w:multiLevelType w:val="hybridMultilevel"/>
    <w:tmpl w:val="915AB5E4"/>
    <w:lvl w:ilvl="0" w:tplc="FB12ACF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15:restartNumberingAfterBreak="0">
    <w:nsid w:val="69EB1CCE"/>
    <w:multiLevelType w:val="multilevel"/>
    <w:tmpl w:val="972A8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AB0599"/>
    <w:multiLevelType w:val="hybridMultilevel"/>
    <w:tmpl w:val="E5663B80"/>
    <w:lvl w:ilvl="0" w:tplc="023E50CA">
      <w:start w:val="1"/>
      <w:numFmt w:val="decimal"/>
      <w:lvlText w:val="%1."/>
      <w:lvlJc w:val="left"/>
      <w:pPr>
        <w:ind w:left="4200" w:hanging="360"/>
      </w:pPr>
      <w:rPr>
        <w:rFonts w:hint="default"/>
      </w:rPr>
    </w:lvl>
    <w:lvl w:ilvl="1" w:tplc="04190019" w:tentative="1">
      <w:start w:val="1"/>
      <w:numFmt w:val="lowerLetter"/>
      <w:lvlText w:val="%2."/>
      <w:lvlJc w:val="left"/>
      <w:pPr>
        <w:ind w:left="4920" w:hanging="360"/>
      </w:pPr>
    </w:lvl>
    <w:lvl w:ilvl="2" w:tplc="0419001B" w:tentative="1">
      <w:start w:val="1"/>
      <w:numFmt w:val="lowerRoman"/>
      <w:lvlText w:val="%3."/>
      <w:lvlJc w:val="right"/>
      <w:pPr>
        <w:ind w:left="5640" w:hanging="180"/>
      </w:pPr>
    </w:lvl>
    <w:lvl w:ilvl="3" w:tplc="0419000F" w:tentative="1">
      <w:start w:val="1"/>
      <w:numFmt w:val="decimal"/>
      <w:lvlText w:val="%4."/>
      <w:lvlJc w:val="left"/>
      <w:pPr>
        <w:ind w:left="6360" w:hanging="360"/>
      </w:pPr>
    </w:lvl>
    <w:lvl w:ilvl="4" w:tplc="04190019" w:tentative="1">
      <w:start w:val="1"/>
      <w:numFmt w:val="lowerLetter"/>
      <w:lvlText w:val="%5."/>
      <w:lvlJc w:val="left"/>
      <w:pPr>
        <w:ind w:left="7080" w:hanging="360"/>
      </w:pPr>
    </w:lvl>
    <w:lvl w:ilvl="5" w:tplc="0419001B" w:tentative="1">
      <w:start w:val="1"/>
      <w:numFmt w:val="lowerRoman"/>
      <w:lvlText w:val="%6."/>
      <w:lvlJc w:val="right"/>
      <w:pPr>
        <w:ind w:left="7800" w:hanging="180"/>
      </w:pPr>
    </w:lvl>
    <w:lvl w:ilvl="6" w:tplc="0419000F" w:tentative="1">
      <w:start w:val="1"/>
      <w:numFmt w:val="decimal"/>
      <w:lvlText w:val="%7."/>
      <w:lvlJc w:val="left"/>
      <w:pPr>
        <w:ind w:left="8520" w:hanging="360"/>
      </w:pPr>
    </w:lvl>
    <w:lvl w:ilvl="7" w:tplc="04190019" w:tentative="1">
      <w:start w:val="1"/>
      <w:numFmt w:val="lowerLetter"/>
      <w:lvlText w:val="%8."/>
      <w:lvlJc w:val="left"/>
      <w:pPr>
        <w:ind w:left="9240" w:hanging="360"/>
      </w:pPr>
    </w:lvl>
    <w:lvl w:ilvl="8" w:tplc="0419001B" w:tentative="1">
      <w:start w:val="1"/>
      <w:numFmt w:val="lowerRoman"/>
      <w:lvlText w:val="%9."/>
      <w:lvlJc w:val="right"/>
      <w:pPr>
        <w:ind w:left="9960" w:hanging="180"/>
      </w:pPr>
    </w:lvl>
  </w:abstractNum>
  <w:abstractNum w:abstractNumId="14" w15:restartNumberingAfterBreak="0">
    <w:nsid w:val="74662F4A"/>
    <w:multiLevelType w:val="multilevel"/>
    <w:tmpl w:val="BAACD5FE"/>
    <w:lvl w:ilvl="0">
      <w:start w:val="5"/>
      <w:numFmt w:val="decimal"/>
      <w:lvlText w:val="%1"/>
      <w:lvlJc w:val="left"/>
      <w:pPr>
        <w:ind w:left="375" w:hanging="37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num w:numId="1">
    <w:abstractNumId w:val="8"/>
  </w:num>
  <w:num w:numId="2">
    <w:abstractNumId w:val="12"/>
  </w:num>
  <w:num w:numId="3">
    <w:abstractNumId w:val="3"/>
  </w:num>
  <w:num w:numId="4">
    <w:abstractNumId w:val="1"/>
  </w:num>
  <w:num w:numId="5">
    <w:abstractNumId w:val="5"/>
  </w:num>
  <w:num w:numId="6">
    <w:abstractNumId w:val="7"/>
  </w:num>
  <w:num w:numId="7">
    <w:abstractNumId w:val="2"/>
  </w:num>
  <w:num w:numId="8">
    <w:abstractNumId w:val="9"/>
  </w:num>
  <w:num w:numId="9">
    <w:abstractNumId w:val="14"/>
  </w:num>
  <w:num w:numId="10">
    <w:abstractNumId w:val="10"/>
  </w:num>
  <w:num w:numId="11">
    <w:abstractNumId w:val="13"/>
  </w:num>
  <w:num w:numId="12">
    <w:abstractNumId w:val="4"/>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65"/>
    <w:rsid w:val="00013CD9"/>
    <w:rsid w:val="000D5A76"/>
    <w:rsid w:val="000E35BC"/>
    <w:rsid w:val="00137B94"/>
    <w:rsid w:val="001766D5"/>
    <w:rsid w:val="001D460D"/>
    <w:rsid w:val="001E182C"/>
    <w:rsid w:val="001E1EED"/>
    <w:rsid w:val="001F6744"/>
    <w:rsid w:val="0026677D"/>
    <w:rsid w:val="002773BD"/>
    <w:rsid w:val="0029085C"/>
    <w:rsid w:val="003068D0"/>
    <w:rsid w:val="00324D4F"/>
    <w:rsid w:val="00354DF5"/>
    <w:rsid w:val="00357A23"/>
    <w:rsid w:val="00384D8C"/>
    <w:rsid w:val="0038761B"/>
    <w:rsid w:val="003938D6"/>
    <w:rsid w:val="003C2146"/>
    <w:rsid w:val="003D7410"/>
    <w:rsid w:val="0048177E"/>
    <w:rsid w:val="004A4608"/>
    <w:rsid w:val="00513EAD"/>
    <w:rsid w:val="00574B5F"/>
    <w:rsid w:val="005935F5"/>
    <w:rsid w:val="00594EB5"/>
    <w:rsid w:val="00610FDB"/>
    <w:rsid w:val="006973E5"/>
    <w:rsid w:val="006C3F89"/>
    <w:rsid w:val="006C6B91"/>
    <w:rsid w:val="006D1E00"/>
    <w:rsid w:val="0076233A"/>
    <w:rsid w:val="007653A7"/>
    <w:rsid w:val="00794038"/>
    <w:rsid w:val="007978C8"/>
    <w:rsid w:val="007A5565"/>
    <w:rsid w:val="007A6EE4"/>
    <w:rsid w:val="007B04DD"/>
    <w:rsid w:val="007B2251"/>
    <w:rsid w:val="007D4397"/>
    <w:rsid w:val="008019D5"/>
    <w:rsid w:val="00806A7A"/>
    <w:rsid w:val="00853AD6"/>
    <w:rsid w:val="008E4A0D"/>
    <w:rsid w:val="009376AA"/>
    <w:rsid w:val="009925AA"/>
    <w:rsid w:val="009D55A9"/>
    <w:rsid w:val="00A12F8D"/>
    <w:rsid w:val="00A20EE2"/>
    <w:rsid w:val="00A36E8D"/>
    <w:rsid w:val="00A668C7"/>
    <w:rsid w:val="00AB3F8C"/>
    <w:rsid w:val="00AD070A"/>
    <w:rsid w:val="00AD1ECE"/>
    <w:rsid w:val="00B03236"/>
    <w:rsid w:val="00B22BCB"/>
    <w:rsid w:val="00B46BDA"/>
    <w:rsid w:val="00BC6D1C"/>
    <w:rsid w:val="00C16882"/>
    <w:rsid w:val="00CC12C2"/>
    <w:rsid w:val="00CD5631"/>
    <w:rsid w:val="00D23BE3"/>
    <w:rsid w:val="00D3027E"/>
    <w:rsid w:val="00D337ED"/>
    <w:rsid w:val="00D5145E"/>
    <w:rsid w:val="00DD4841"/>
    <w:rsid w:val="00DF7292"/>
    <w:rsid w:val="00E25A6B"/>
    <w:rsid w:val="00E45FAC"/>
    <w:rsid w:val="00E75BEE"/>
    <w:rsid w:val="00E82D0A"/>
    <w:rsid w:val="00F05534"/>
    <w:rsid w:val="00F70219"/>
    <w:rsid w:val="00FE1148"/>
    <w:rsid w:val="00FF5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7F760-74E7-4951-99D0-83177ABA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68D0"/>
    <w:rPr>
      <w:color w:val="000000"/>
    </w:rPr>
  </w:style>
  <w:style w:type="paragraph" w:styleId="1">
    <w:name w:val="heading 1"/>
    <w:basedOn w:val="a"/>
    <w:link w:val="10"/>
    <w:uiPriority w:val="9"/>
    <w:qFormat/>
    <w:rsid w:val="00354DF5"/>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0"/>
      <w:sz w:val="25"/>
      <w:szCs w:val="25"/>
      <w:u w:val="none"/>
    </w:rPr>
  </w:style>
  <w:style w:type="character" w:customStyle="1" w:styleId="3135pt0pt">
    <w:name w:val="Основной текст (3) + 13;5 pt;Не полужирный;Курсив;Интервал 0 pt"/>
    <w:basedOn w:val="3"/>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4">
    <w:name w:val="Основной текст (4)_"/>
    <w:basedOn w:val="a0"/>
    <w:link w:val="40"/>
    <w:rPr>
      <w:rFonts w:ascii="Lucida Sans Unicode" w:eastAsia="Lucida Sans Unicode" w:hAnsi="Lucida Sans Unicode" w:cs="Lucida Sans Unicode"/>
      <w:b w:val="0"/>
      <w:bCs w:val="0"/>
      <w:i w:val="0"/>
      <w:iCs w:val="0"/>
      <w:smallCaps w:val="0"/>
      <w:strike w:val="0"/>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20"/>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ru-RU"/>
    </w:rPr>
  </w:style>
  <w:style w:type="character" w:customStyle="1" w:styleId="Candara115pt0pt">
    <w:name w:val="Основной текст + Candara;11;5 pt;Интервал 0 pt"/>
    <w:basedOn w:val="a4"/>
    <w:rPr>
      <w:rFonts w:ascii="Candara" w:eastAsia="Candara" w:hAnsi="Candara" w:cs="Candara"/>
      <w:b w:val="0"/>
      <w:bCs w:val="0"/>
      <w:i w:val="0"/>
      <w:iCs w:val="0"/>
      <w:smallCaps w:val="0"/>
      <w:strike w:val="0"/>
      <w:color w:val="000000"/>
      <w:spacing w:val="10"/>
      <w:w w:val="100"/>
      <w:position w:val="0"/>
      <w:sz w:val="23"/>
      <w:szCs w:val="23"/>
      <w:u w:val="none"/>
      <w:lang w:val="en-US"/>
    </w:rPr>
  </w:style>
  <w:style w:type="character" w:customStyle="1" w:styleId="5">
    <w:name w:val="Основной текст (5)_"/>
    <w:basedOn w:val="a0"/>
    <w:link w:val="50"/>
    <w:rPr>
      <w:rFonts w:ascii="Lucida Sans Unicode" w:eastAsia="Lucida Sans Unicode" w:hAnsi="Lucida Sans Unicode" w:cs="Lucida Sans Unicode"/>
      <w:b/>
      <w:bCs/>
      <w:i w:val="0"/>
      <w:iCs w:val="0"/>
      <w:smallCaps w:val="0"/>
      <w:strike w:val="0"/>
      <w:sz w:val="19"/>
      <w:szCs w:val="19"/>
      <w:u w:val="none"/>
    </w:rPr>
  </w:style>
  <w:style w:type="character" w:customStyle="1" w:styleId="575pt">
    <w:name w:val="Основной текст (5) + 7;5 pt;Не полужирный"/>
    <w:basedOn w:val="5"/>
    <w:rPr>
      <w:rFonts w:ascii="Lucida Sans Unicode" w:eastAsia="Lucida Sans Unicode" w:hAnsi="Lucida Sans Unicode" w:cs="Lucida Sans Unicode"/>
      <w:b/>
      <w:bCs/>
      <w:i w:val="0"/>
      <w:iCs w:val="0"/>
      <w:smallCaps w:val="0"/>
      <w:strike w:val="0"/>
      <w:color w:val="000000"/>
      <w:spacing w:val="0"/>
      <w:w w:val="100"/>
      <w:position w:val="0"/>
      <w:sz w:val="15"/>
      <w:szCs w:val="15"/>
      <w:u w:val="none"/>
    </w:rPr>
  </w:style>
  <w:style w:type="character" w:customStyle="1" w:styleId="6">
    <w:name w:val="Основной текст (6)_"/>
    <w:basedOn w:val="a0"/>
    <w:link w:val="6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pacing w:val="20"/>
      <w:sz w:val="25"/>
      <w:szCs w:val="25"/>
      <w:u w:val="none"/>
    </w:rPr>
  </w:style>
  <w:style w:type="character" w:customStyle="1" w:styleId="125pt0pt">
    <w:name w:val="Основной текст + 12;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LucidaSansUnicode145pt0pt80">
    <w:name w:val="Основной текст + Lucida Sans Unicode;14;5 pt;Интервал 0 pt;Масштаб 80%"/>
    <w:basedOn w:val="a4"/>
    <w:rPr>
      <w:rFonts w:ascii="Lucida Sans Unicode" w:eastAsia="Lucida Sans Unicode" w:hAnsi="Lucida Sans Unicode" w:cs="Lucida Sans Unicode"/>
      <w:b w:val="0"/>
      <w:bCs w:val="0"/>
      <w:i w:val="0"/>
      <w:iCs w:val="0"/>
      <w:smallCaps w:val="0"/>
      <w:strike w:val="0"/>
      <w:color w:val="000000"/>
      <w:spacing w:val="0"/>
      <w:w w:val="80"/>
      <w:position w:val="0"/>
      <w:sz w:val="29"/>
      <w:szCs w:val="29"/>
      <w:u w:val="none"/>
      <w:lang w:val="ru-RU"/>
    </w:rPr>
  </w:style>
  <w:style w:type="character" w:customStyle="1" w:styleId="LucidaSansUnicode95pt0pt">
    <w:name w:val="Основной текст + Lucida Sans Unicode;9;5 pt;Интервал 0 pt"/>
    <w:basedOn w:val="a4"/>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LucidaSansUnicode8pt0pt">
    <w:name w:val="Основной текст + Lucida Sans Unicode;8 pt;Интервал 0 pt"/>
    <w:basedOn w:val="a4"/>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ru-RU"/>
    </w:rPr>
  </w:style>
  <w:style w:type="character" w:customStyle="1" w:styleId="LucidaSansUnicode8pt0pt0">
    <w:name w:val="Основной текст + Lucida Sans Unicode;8 pt;Интервал 0 pt"/>
    <w:basedOn w:val="a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7Candara10pt0pt">
    <w:name w:val="Основной текст (7) + Candara;10 pt;Интервал 0 pt"/>
    <w:basedOn w:val="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LucidaSansUnicode11pt0pt150">
    <w:name w:val="Основной текст + Lucida Sans Unicode;11 pt;Интервал 0 pt;Масштаб 150%"/>
    <w:basedOn w:val="a4"/>
    <w:rPr>
      <w:rFonts w:ascii="Lucida Sans Unicode" w:eastAsia="Lucida Sans Unicode" w:hAnsi="Lucida Sans Unicode" w:cs="Lucida Sans Unicode"/>
      <w:b w:val="0"/>
      <w:bCs w:val="0"/>
      <w:i w:val="0"/>
      <w:iCs w:val="0"/>
      <w:smallCaps w:val="0"/>
      <w:strike w:val="0"/>
      <w:color w:val="000000"/>
      <w:spacing w:val="0"/>
      <w:w w:val="150"/>
      <w:position w:val="0"/>
      <w:sz w:val="22"/>
      <w:szCs w:val="22"/>
      <w:u w:val="none"/>
      <w:lang w:val="en-US"/>
    </w:rPr>
  </w:style>
  <w:style w:type="paragraph" w:customStyle="1" w:styleId="20">
    <w:name w:val="Основной текст (2)"/>
    <w:basedOn w:val="a"/>
    <w:link w:val="2"/>
    <w:pPr>
      <w:shd w:val="clear" w:color="auto" w:fill="FFFFFF"/>
      <w:spacing w:line="317" w:lineRule="exact"/>
      <w:jc w:val="center"/>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after="300" w:line="317" w:lineRule="exact"/>
      <w:jc w:val="center"/>
    </w:pPr>
    <w:rPr>
      <w:rFonts w:ascii="Times New Roman" w:eastAsia="Times New Roman" w:hAnsi="Times New Roman" w:cs="Times New Roman"/>
      <w:b/>
      <w:bCs/>
      <w:spacing w:val="20"/>
      <w:sz w:val="25"/>
      <w:szCs w:val="25"/>
    </w:rPr>
  </w:style>
  <w:style w:type="paragraph" w:customStyle="1" w:styleId="40">
    <w:name w:val="Основной текст (4)"/>
    <w:basedOn w:val="a"/>
    <w:link w:val="4"/>
    <w:pPr>
      <w:shd w:val="clear" w:color="auto" w:fill="FFFFFF"/>
      <w:spacing w:before="60" w:after="300" w:line="0" w:lineRule="atLeast"/>
      <w:jc w:val="center"/>
    </w:pPr>
    <w:rPr>
      <w:rFonts w:ascii="Lucida Sans Unicode" w:eastAsia="Lucida Sans Unicode" w:hAnsi="Lucida Sans Unicode" w:cs="Lucida Sans Unicode"/>
    </w:rPr>
  </w:style>
  <w:style w:type="paragraph" w:customStyle="1" w:styleId="11">
    <w:name w:val="Основной текст1"/>
    <w:basedOn w:val="a"/>
    <w:link w:val="a4"/>
    <w:pPr>
      <w:shd w:val="clear" w:color="auto" w:fill="FFFFFF"/>
      <w:spacing w:before="300" w:after="720" w:line="0" w:lineRule="atLeast"/>
      <w:jc w:val="center"/>
    </w:pPr>
    <w:rPr>
      <w:rFonts w:ascii="Times New Roman" w:eastAsia="Times New Roman" w:hAnsi="Times New Roman" w:cs="Times New Roman"/>
      <w:spacing w:val="20"/>
    </w:rPr>
  </w:style>
  <w:style w:type="paragraph" w:customStyle="1" w:styleId="50">
    <w:name w:val="Основной текст (5)"/>
    <w:basedOn w:val="a"/>
    <w:link w:val="5"/>
    <w:pPr>
      <w:shd w:val="clear" w:color="auto" w:fill="FFFFFF"/>
      <w:spacing w:line="277" w:lineRule="exact"/>
      <w:jc w:val="right"/>
    </w:pPr>
    <w:rPr>
      <w:rFonts w:ascii="Lucida Sans Unicode" w:eastAsia="Lucida Sans Unicode" w:hAnsi="Lucida Sans Unicode" w:cs="Lucida Sans Unicode"/>
      <w:b/>
      <w:bCs/>
      <w:sz w:val="19"/>
      <w:szCs w:val="19"/>
    </w:rPr>
  </w:style>
  <w:style w:type="paragraph" w:customStyle="1" w:styleId="60">
    <w:name w:val="Основной текст (6)"/>
    <w:basedOn w:val="a"/>
    <w:link w:val="6"/>
    <w:pPr>
      <w:shd w:val="clear" w:color="auto" w:fill="FFFFFF"/>
      <w:spacing w:after="300" w:line="277" w:lineRule="exact"/>
      <w:jc w:val="right"/>
    </w:pPr>
    <w:rPr>
      <w:rFonts w:ascii="Lucida Sans Unicode" w:eastAsia="Lucida Sans Unicode" w:hAnsi="Lucida Sans Unicode" w:cs="Lucida Sans Unicode"/>
      <w:sz w:val="18"/>
      <w:szCs w:val="18"/>
    </w:rPr>
  </w:style>
  <w:style w:type="paragraph" w:customStyle="1" w:styleId="13">
    <w:name w:val="Заголовок №1"/>
    <w:basedOn w:val="a"/>
    <w:link w:val="12"/>
    <w:pPr>
      <w:shd w:val="clear" w:color="auto" w:fill="FFFFFF"/>
      <w:spacing w:before="300" w:line="317" w:lineRule="exact"/>
      <w:outlineLvl w:val="0"/>
    </w:pPr>
    <w:rPr>
      <w:rFonts w:ascii="Times New Roman" w:eastAsia="Times New Roman" w:hAnsi="Times New Roman" w:cs="Times New Roman"/>
      <w:b/>
      <w:bCs/>
      <w:spacing w:val="20"/>
      <w:sz w:val="25"/>
      <w:szCs w:val="25"/>
    </w:rPr>
  </w:style>
  <w:style w:type="paragraph" w:customStyle="1" w:styleId="70">
    <w:name w:val="Основной текст (7)"/>
    <w:basedOn w:val="a"/>
    <w:link w:val="7"/>
    <w:pPr>
      <w:shd w:val="clear" w:color="auto" w:fill="FFFFFF"/>
      <w:spacing w:line="288" w:lineRule="exact"/>
      <w:jc w:val="right"/>
    </w:pPr>
    <w:rPr>
      <w:rFonts w:ascii="Times New Roman" w:eastAsia="Times New Roman" w:hAnsi="Times New Roman" w:cs="Times New Roman"/>
      <w:spacing w:val="20"/>
      <w:sz w:val="19"/>
      <w:szCs w:val="19"/>
    </w:rPr>
  </w:style>
  <w:style w:type="paragraph" w:styleId="a5">
    <w:name w:val="List Paragraph"/>
    <w:basedOn w:val="a"/>
    <w:uiPriority w:val="34"/>
    <w:qFormat/>
    <w:rsid w:val="00324D4F"/>
    <w:pPr>
      <w:ind w:left="720"/>
      <w:contextualSpacing/>
    </w:pPr>
  </w:style>
  <w:style w:type="paragraph" w:customStyle="1" w:styleId="a6">
    <w:name w:val="Должность в подписи"/>
    <w:basedOn w:val="a"/>
    <w:next w:val="a"/>
    <w:rsid w:val="006D1E00"/>
    <w:pPr>
      <w:widowControl/>
      <w:suppressAutoHyphens/>
      <w:spacing w:before="480" w:line="240" w:lineRule="exact"/>
    </w:pPr>
    <w:rPr>
      <w:rFonts w:ascii="Times New Roman" w:eastAsia="Times New Roman" w:hAnsi="Times New Roman" w:cs="Times New Roman"/>
      <w:color w:val="auto"/>
      <w:sz w:val="28"/>
      <w:szCs w:val="20"/>
    </w:rPr>
  </w:style>
  <w:style w:type="paragraph" w:customStyle="1" w:styleId="a7">
    <w:name w:val="Заголовок к тексту документа"/>
    <w:basedOn w:val="a"/>
    <w:rsid w:val="006D1E00"/>
    <w:pPr>
      <w:widowControl/>
      <w:suppressAutoHyphens/>
      <w:spacing w:after="480" w:line="240" w:lineRule="exact"/>
    </w:pPr>
    <w:rPr>
      <w:rFonts w:ascii="Times New Roman" w:eastAsia="Times New Roman" w:hAnsi="Times New Roman" w:cs="Times New Roman"/>
      <w:b/>
      <w:color w:val="auto"/>
      <w:sz w:val="28"/>
      <w:szCs w:val="20"/>
    </w:rPr>
  </w:style>
  <w:style w:type="paragraph" w:customStyle="1" w:styleId="a8">
    <w:name w:val="Отметка об исполнителе"/>
    <w:basedOn w:val="a"/>
    <w:next w:val="a"/>
    <w:rsid w:val="006D1E00"/>
    <w:pPr>
      <w:widowControl/>
      <w:suppressAutoHyphens/>
      <w:spacing w:line="240" w:lineRule="exact"/>
    </w:pPr>
    <w:rPr>
      <w:rFonts w:ascii="Times New Roman" w:eastAsia="Times New Roman" w:hAnsi="Times New Roman" w:cs="Times New Roman"/>
      <w:color w:val="auto"/>
      <w:szCs w:val="20"/>
    </w:rPr>
  </w:style>
  <w:style w:type="table" w:styleId="a9">
    <w:name w:val="Table Grid"/>
    <w:basedOn w:val="a1"/>
    <w:rsid w:val="006D1E00"/>
    <w:pPr>
      <w:widowControl/>
      <w:spacing w:line="360" w:lineRule="exact"/>
      <w:ind w:firstLine="72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0"/>
    <w:rsid w:val="00CD5631"/>
  </w:style>
  <w:style w:type="paragraph" w:customStyle="1" w:styleId="Web">
    <w:name w:val="Îáû÷íûé (Web)"/>
    <w:basedOn w:val="a"/>
    <w:rsid w:val="00CD5631"/>
    <w:pPr>
      <w:widowControl/>
      <w:overflowPunct w:val="0"/>
      <w:autoSpaceDE w:val="0"/>
      <w:spacing w:before="100" w:after="100"/>
      <w:textAlignment w:val="baseline"/>
    </w:pPr>
    <w:rPr>
      <w:rFonts w:ascii="Times New Roman" w:eastAsia="Times New Roman" w:hAnsi="Times New Roman" w:cs="Times New Roman"/>
      <w:color w:val="auto"/>
      <w:szCs w:val="20"/>
      <w:lang w:eastAsia="ar-SA"/>
    </w:rPr>
  </w:style>
  <w:style w:type="paragraph" w:styleId="aa">
    <w:name w:val="Normal (Web)"/>
    <w:basedOn w:val="a"/>
    <w:uiPriority w:val="99"/>
    <w:rsid w:val="00CD5631"/>
    <w:pPr>
      <w:widowControl/>
      <w:spacing w:before="100" w:beforeAutospacing="1" w:after="100" w:afterAutospacing="1"/>
    </w:pPr>
    <w:rPr>
      <w:rFonts w:ascii="Times New Roman" w:eastAsia="Times New Roman" w:hAnsi="Times New Roman" w:cs="Times New Roman"/>
      <w:color w:val="auto"/>
    </w:rPr>
  </w:style>
  <w:style w:type="character" w:styleId="ab">
    <w:name w:val="Strong"/>
    <w:uiPriority w:val="22"/>
    <w:qFormat/>
    <w:rsid w:val="00CD5631"/>
    <w:rPr>
      <w:b/>
      <w:bCs/>
    </w:rPr>
  </w:style>
  <w:style w:type="paragraph" w:styleId="ac">
    <w:name w:val="Balloon Text"/>
    <w:basedOn w:val="a"/>
    <w:link w:val="ad"/>
    <w:uiPriority w:val="99"/>
    <w:semiHidden/>
    <w:unhideWhenUsed/>
    <w:rsid w:val="007978C8"/>
    <w:rPr>
      <w:rFonts w:ascii="Tahoma" w:hAnsi="Tahoma" w:cs="Tahoma"/>
      <w:sz w:val="16"/>
      <w:szCs w:val="16"/>
    </w:rPr>
  </w:style>
  <w:style w:type="character" w:customStyle="1" w:styleId="ad">
    <w:name w:val="Текст выноски Знак"/>
    <w:basedOn w:val="a0"/>
    <w:link w:val="ac"/>
    <w:uiPriority w:val="99"/>
    <w:semiHidden/>
    <w:rsid w:val="007978C8"/>
    <w:rPr>
      <w:rFonts w:ascii="Tahoma" w:hAnsi="Tahoma" w:cs="Tahoma"/>
      <w:color w:val="000000"/>
      <w:sz w:val="16"/>
      <w:szCs w:val="16"/>
    </w:rPr>
  </w:style>
  <w:style w:type="character" w:customStyle="1" w:styleId="10">
    <w:name w:val="Заголовок 1 Знак"/>
    <w:basedOn w:val="a0"/>
    <w:link w:val="1"/>
    <w:uiPriority w:val="9"/>
    <w:rsid w:val="00354DF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014">
      <w:bodyDiv w:val="1"/>
      <w:marLeft w:val="0"/>
      <w:marRight w:val="0"/>
      <w:marTop w:val="0"/>
      <w:marBottom w:val="0"/>
      <w:divBdr>
        <w:top w:val="none" w:sz="0" w:space="0" w:color="auto"/>
        <w:left w:val="none" w:sz="0" w:space="0" w:color="auto"/>
        <w:bottom w:val="none" w:sz="0" w:space="0" w:color="auto"/>
        <w:right w:val="none" w:sz="0" w:space="0" w:color="auto"/>
      </w:divBdr>
    </w:div>
    <w:div w:id="1313214812">
      <w:bodyDiv w:val="1"/>
      <w:marLeft w:val="0"/>
      <w:marRight w:val="0"/>
      <w:marTop w:val="0"/>
      <w:marBottom w:val="0"/>
      <w:divBdr>
        <w:top w:val="none" w:sz="0" w:space="0" w:color="auto"/>
        <w:left w:val="none" w:sz="0" w:space="0" w:color="auto"/>
        <w:bottom w:val="none" w:sz="0" w:space="0" w:color="auto"/>
        <w:right w:val="none" w:sz="0" w:space="0" w:color="auto"/>
      </w:divBdr>
    </w:div>
    <w:div w:id="1708680824">
      <w:bodyDiv w:val="1"/>
      <w:marLeft w:val="0"/>
      <w:marRight w:val="0"/>
      <w:marTop w:val="0"/>
      <w:marBottom w:val="0"/>
      <w:divBdr>
        <w:top w:val="none" w:sz="0" w:space="0" w:color="auto"/>
        <w:left w:val="none" w:sz="0" w:space="0" w:color="auto"/>
        <w:bottom w:val="none" w:sz="0" w:space="0" w:color="auto"/>
        <w:right w:val="none" w:sz="0" w:space="0" w:color="auto"/>
      </w:divBdr>
    </w:div>
    <w:div w:id="1857577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E7F0-2EED-4A15-AEB9-59DF7F59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2020-06-19T07:05:00Z</cp:lastPrinted>
  <dcterms:created xsi:type="dcterms:W3CDTF">2021-03-12T12:52:00Z</dcterms:created>
  <dcterms:modified xsi:type="dcterms:W3CDTF">2021-03-12T12:52:00Z</dcterms:modified>
</cp:coreProperties>
</file>