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51C" w:rsidRDefault="00415A1D">
      <w:pPr>
        <w:ind w:left="6480"/>
        <w:jc w:val="center"/>
        <w:rPr>
          <w:sz w:val="20"/>
          <w:szCs w:val="20"/>
        </w:rPr>
      </w:pPr>
      <w:bookmarkStart w:id="0" w:name="_GoBack"/>
      <w:bookmarkEnd w:id="0"/>
      <w:r>
        <w:t xml:space="preserve">                                      </w:t>
      </w:r>
    </w:p>
    <w:p w:rsidR="00C5751C" w:rsidRDefault="00C5751C">
      <w:pPr>
        <w:jc w:val="center"/>
        <w:rPr>
          <w:b/>
          <w:sz w:val="28"/>
          <w:szCs w:val="28"/>
        </w:rPr>
      </w:pPr>
    </w:p>
    <w:p w:rsidR="00C5751C" w:rsidRDefault="0041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5751C" w:rsidRDefault="0041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:rsidR="00C5751C" w:rsidRDefault="00415A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5751C" w:rsidRDefault="00415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КАМЫШЕВСКОГО  СЕЛЬСКОГО ПОСЕЛЕНИЯ</w:t>
      </w:r>
    </w:p>
    <w:p w:rsidR="00C5751C" w:rsidRDefault="00C5751C">
      <w:pPr>
        <w:jc w:val="center"/>
        <w:rPr>
          <w:b/>
          <w:sz w:val="28"/>
          <w:szCs w:val="28"/>
        </w:rPr>
      </w:pPr>
    </w:p>
    <w:p w:rsidR="00C5751C" w:rsidRDefault="00415A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П О С Т А Н О В Л Е Н И Е                 </w:t>
      </w:r>
    </w:p>
    <w:p w:rsidR="00C5751C" w:rsidRDefault="00415A1D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751C" w:rsidRDefault="003F2A99">
      <w:pPr>
        <w:jc w:val="center"/>
      </w:pPr>
      <w:r>
        <w:rPr>
          <w:sz w:val="28"/>
          <w:szCs w:val="28"/>
        </w:rPr>
        <w:t>03</w:t>
      </w:r>
      <w:r w:rsidR="00415A1D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15A1D">
        <w:rPr>
          <w:sz w:val="28"/>
          <w:szCs w:val="28"/>
        </w:rPr>
        <w:t>0.201</w:t>
      </w:r>
      <w:r>
        <w:rPr>
          <w:sz w:val="28"/>
          <w:szCs w:val="28"/>
        </w:rPr>
        <w:t>9</w:t>
      </w:r>
      <w:r w:rsidR="00415A1D">
        <w:rPr>
          <w:sz w:val="28"/>
          <w:szCs w:val="28"/>
        </w:rPr>
        <w:t xml:space="preserve">                                № 93                                                </w:t>
      </w:r>
      <w:r>
        <w:rPr>
          <w:sz w:val="28"/>
          <w:szCs w:val="28"/>
        </w:rPr>
        <w:t>х. Камышев</w:t>
      </w:r>
    </w:p>
    <w:p w:rsidR="00C5751C" w:rsidRDefault="00C5751C">
      <w:pPr>
        <w:ind w:right="4790"/>
        <w:jc w:val="both"/>
        <w:rPr>
          <w:sz w:val="28"/>
          <w:szCs w:val="28"/>
        </w:rPr>
      </w:pPr>
    </w:p>
    <w:p w:rsidR="00C5751C" w:rsidRDefault="00415A1D">
      <w:pPr>
        <w:pStyle w:val="a5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3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116840</wp:posOffset>
                </wp:positionV>
                <wp:extent cx="3333750" cy="1351280"/>
                <wp:effectExtent l="0" t="0" r="0" b="0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351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5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0"/>
                            </w:tblGrid>
                            <w:tr w:rsidR="00C5751C">
                              <w:trPr>
                                <w:trHeight w:val="2128"/>
                              </w:trPr>
                              <w:tc>
                                <w:tcPr>
                                  <w:tcW w:w="5250" w:type="dxa"/>
                                  <w:shd w:val="clear" w:color="auto" w:fill="auto"/>
                                </w:tcPr>
                                <w:p w:rsidR="00C5751C" w:rsidRDefault="00415A1D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                      </w:r>
                                  <w:r w:rsidR="003F2A99">
                                    <w:rPr>
                                      <w:sz w:val="28"/>
                                    </w:rPr>
                                    <w:t>Камышевского</w:t>
                                  </w:r>
                                  <w:r>
                                    <w:rPr>
                                      <w:sz w:val="28"/>
                                    </w:rPr>
                                    <w:t xml:space="preserve"> сельского поселения</w:t>
                                  </w:r>
                                </w:p>
                                <w:p w:rsidR="00C5751C" w:rsidRDefault="00C5751C">
                                  <w:pPr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0A52" w:rsidRDefault="00D20A52"/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5.4pt;margin-top:9.2pt;width:262.5pt;height:106.4pt;z-index:3;visibility:visible;mso-wrap-style:square;mso-wrap-distance-left:0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XftAEAAGcDAAAOAAAAZHJzL2Uyb0RvYy54bWysU81u2zAMvg/YOwi6L45TdCuMOMW2IkWB&#10;YRvQ7gFkWYoFSKJAqbHz9qPkOC3a2zAdZP7pIz+S3t5OzrKjwmjAt7xerTlTXkJv/KHlf572n244&#10;i0n4XljwquUnFfnt7uOH7RgatYEBbK+QEYiPzRhaPqQUmqqKclBOxBUE5cmpAZ1IpOKh6lGMhO5s&#10;tVmvP1cjYB8QpIqRrHezk+8KvtZKpl9aR5WYbTnVlsqN5e7yXe22ojmgCIOR5zLEP1ThhPGU9AJ1&#10;J5Jgz2jeQTkjESLotJLgKtDaSFU4EJt6/YbN4yCCKlyoOTFc2hT/H6z8efyNzPQt33DmhaMR7ZE+&#10;de7MGGJDAY+BQtL0DSaa8GKPZMyEJ40uf4kKIz/1+HTpq5oSk2S8ovPlmlySfPXVdb25KZ2vXp4H&#10;jOlegWNZaDnS4Eo/xfFHTFQKhS4hOVsEa/q9sbYoeOi+W2RHQUPelzO/tWEQs3VJF+fQgvcKo8pM&#10;Z0ZZSlM3nel30J+IvX3w1PS8QIuAi9AtgvByAFqtuXAPX58TaFOKz6AzEmXOCk2z1HDevLwur/US&#10;9fJ/7P4CAAD//wMAUEsDBBQABgAIAAAAIQDk244i3gAAAAoBAAAPAAAAZHJzL2Rvd25yZXYueG1s&#10;TI/BTsMwEETvSPyDtUjcWidpgRDiVFAE14qA1Ksbb+Mo8TqK3Tb8PcsJjqMZzbwpN7MbxBmn0HlS&#10;kC4TEEiNNx21Cr4+3xY5iBA1GT14QgXfGGBTXV+VujD+Qh94rmMruIRCoRXYGMdCytBYdDos/YjE&#10;3tFPTkeWUyvNpC9c7gaZJcm9dLojXrB6xK3Fpq9PTsFqlz3sw3v9uh33+Njn4aU/klXq9mZ+fgIR&#10;cY5/YfjFZ3SomOngT2SCGBQs0oTRIxv5GgQH7tJ1BuKgIFulGciqlP8vVD8AAAD//wMAUEsBAi0A&#10;FAAGAAgAAAAhALaDOJL+AAAA4QEAABMAAAAAAAAAAAAAAAAAAAAAAFtDb250ZW50X1R5cGVzXS54&#10;bWxQSwECLQAUAAYACAAAACEAOP0h/9YAAACUAQAACwAAAAAAAAAAAAAAAAAvAQAAX3JlbHMvLnJl&#10;bHNQSwECLQAUAAYACAAAACEAZD4F37QBAABnAwAADgAAAAAAAAAAAAAAAAAuAgAAZHJzL2Uyb0Rv&#10;Yy54bWxQSwECLQAUAAYACAAAACEA5NuOIt4AAAAKAQAADwAAAAAAAAAAAAAAAAAOBAAAZHJzL2Rv&#10;d25yZXYueG1sUEsFBgAAAAAEAAQA8wAAABkFAAAAAA==&#10;" stroked="f">
                <v:fill opacity="0"/>
                <v:textbox inset="0,0,0,0">
                  <w:txbxContent>
                    <w:tbl>
                      <w:tblPr>
                        <w:tblW w:w="5250" w:type="dxa"/>
                        <w:tblLook w:val="04A0" w:firstRow="1" w:lastRow="0" w:firstColumn="1" w:lastColumn="0" w:noHBand="0" w:noVBand="1"/>
                      </w:tblPr>
                      <w:tblGrid>
                        <w:gridCol w:w="5250"/>
                      </w:tblGrid>
                      <w:tr w:rsidR="00C5751C">
                        <w:trPr>
                          <w:trHeight w:val="2128"/>
                        </w:trPr>
                        <w:tc>
                          <w:tcPr>
                            <w:tcW w:w="5250" w:type="dxa"/>
                            <w:shd w:val="clear" w:color="auto" w:fill="auto"/>
                          </w:tcPr>
                          <w:p w:rsidR="00C5751C" w:rsidRDefault="00415A1D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организации пожарно-профилактической работы в жилом секторе и на объектах с массовым пребыванием людей на территории </w:t>
                            </w:r>
                            <w:r w:rsidR="003F2A99">
                              <w:rPr>
                                <w:sz w:val="28"/>
                              </w:rPr>
                              <w:t>Камышевского</w:t>
                            </w:r>
                            <w:r>
                              <w:rPr>
                                <w:sz w:val="28"/>
                              </w:rPr>
                              <w:t xml:space="preserve"> сельского поселения</w:t>
                            </w:r>
                          </w:p>
                          <w:p w:rsidR="00C5751C" w:rsidRDefault="00C5751C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D20A52" w:rsidRDefault="00D20A52"/>
                  </w:txbxContent>
                </v:textbox>
                <w10:wrap type="square" anchorx="margin"/>
              </v:shape>
            </w:pict>
          </mc:Fallback>
        </mc:AlternateContent>
      </w:r>
    </w:p>
    <w:p w:rsidR="00C5751C" w:rsidRDefault="00C5751C">
      <w:pPr>
        <w:pStyle w:val="a5"/>
        <w:jc w:val="left"/>
      </w:pPr>
    </w:p>
    <w:p w:rsidR="00C5751C" w:rsidRDefault="00C5751C">
      <w:pPr>
        <w:jc w:val="both"/>
      </w:pPr>
    </w:p>
    <w:p w:rsidR="00C5751C" w:rsidRDefault="00415A1D">
      <w:pPr>
        <w:pStyle w:val="3"/>
        <w:jc w:val="both"/>
      </w:pPr>
      <w:r>
        <w:t xml:space="preserve"> </w:t>
      </w:r>
      <w:r>
        <w:tab/>
      </w:r>
    </w:p>
    <w:p w:rsidR="00C5751C" w:rsidRDefault="00C5751C">
      <w:pPr>
        <w:pStyle w:val="3"/>
        <w:jc w:val="both"/>
      </w:pPr>
    </w:p>
    <w:p w:rsidR="00C5751C" w:rsidRDefault="00C5751C">
      <w:pPr>
        <w:pStyle w:val="3"/>
        <w:jc w:val="both"/>
      </w:pPr>
    </w:p>
    <w:p w:rsidR="00C5751C" w:rsidRDefault="00C5751C">
      <w:pPr>
        <w:pStyle w:val="3"/>
        <w:jc w:val="both"/>
      </w:pPr>
    </w:p>
    <w:p w:rsidR="00C5751C" w:rsidRDefault="00C5751C">
      <w:pPr>
        <w:pStyle w:val="3"/>
        <w:jc w:val="both"/>
      </w:pPr>
    </w:p>
    <w:p w:rsidR="00C5751C" w:rsidRDefault="00415A1D">
      <w:pPr>
        <w:ind w:left="-57" w:right="-2" w:firstLine="777"/>
        <w:jc w:val="both"/>
      </w:pPr>
      <w:r>
        <w:rPr>
          <w:sz w:val="28"/>
          <w:szCs w:val="28"/>
        </w:rPr>
        <w:t xml:space="preserve">В целях обеспечения пожарной безопасности на территории Зимовниковского сельского поселения  Зимовниковского  района Ростовской области, в соответствии с требованиями Федерального закона от 21.12.1994 № 69-ФЗ "О пожарной безопасности", Федерального закона от 06.10.2003 № 131-ФЗ "Об общих принципах организации местного самоуправления в Российской Федерации", Федерального закона от 22.07.2008 №123-ФЗ «Технический регламент о требованиях пожарной безопасности», руководствуясь Уставом </w:t>
      </w:r>
      <w:r w:rsidR="003F2A99">
        <w:rPr>
          <w:sz w:val="28"/>
          <w:szCs w:val="28"/>
        </w:rPr>
        <w:t xml:space="preserve">Камышевского </w:t>
      </w:r>
      <w:r>
        <w:rPr>
          <w:sz w:val="28"/>
          <w:szCs w:val="28"/>
        </w:rPr>
        <w:t>сельского поселения</w:t>
      </w:r>
    </w:p>
    <w:p w:rsidR="00C5751C" w:rsidRDefault="00C5751C">
      <w:pPr>
        <w:pStyle w:val="3"/>
        <w:jc w:val="both"/>
        <w:rPr>
          <w:szCs w:val="28"/>
        </w:rPr>
      </w:pPr>
    </w:p>
    <w:p w:rsidR="00C5751C" w:rsidRDefault="00C5751C"/>
    <w:p w:rsidR="00C5751C" w:rsidRDefault="00415A1D">
      <w:pPr>
        <w:jc w:val="center"/>
        <w:rPr>
          <w:sz w:val="28"/>
        </w:rPr>
      </w:pPr>
      <w:r>
        <w:rPr>
          <w:sz w:val="28"/>
        </w:rPr>
        <w:t>ПОСТАНОВЛЯ</w:t>
      </w:r>
      <w:r w:rsidR="003F2A99">
        <w:rPr>
          <w:sz w:val="28"/>
        </w:rPr>
        <w:t>ЕТ</w:t>
      </w:r>
      <w:r>
        <w:rPr>
          <w:sz w:val="28"/>
        </w:rPr>
        <w:t>:</w:t>
      </w:r>
    </w:p>
    <w:p w:rsidR="003F2A99" w:rsidRDefault="003F2A99">
      <w:pPr>
        <w:jc w:val="center"/>
        <w:rPr>
          <w:sz w:val="28"/>
        </w:rPr>
      </w:pPr>
    </w:p>
    <w:p w:rsidR="00C5751C" w:rsidRDefault="00415A1D">
      <w:pPr>
        <w:ind w:right="-2" w:firstLine="567"/>
        <w:jc w:val="both"/>
      </w:pPr>
      <w:r>
        <w:rPr>
          <w:sz w:val="28"/>
          <w:szCs w:val="28"/>
        </w:rPr>
        <w:t xml:space="preserve">1. Утвердить Положение о проведении пожарно-профилактической работы в жилом секторе и на объектах с массовым пребыванием людей на территории </w:t>
      </w:r>
      <w:r w:rsidR="003F2A99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(приложение).</w:t>
      </w:r>
    </w:p>
    <w:p w:rsidR="00C5751C" w:rsidRDefault="00415A1D">
      <w:pPr>
        <w:ind w:right="-2" w:firstLine="567"/>
        <w:jc w:val="both"/>
      </w:pPr>
      <w:r>
        <w:rPr>
          <w:sz w:val="28"/>
          <w:szCs w:val="28"/>
        </w:rPr>
        <w:t>2. Рекомендовать руководителям предприятий и организаций объектов с массовым пребыванием людей независимо от форм собственности, проводить противопожарную пропаганду с работающим персоналом. Для проведения противопожарной пропаганды назначить приказами по организациям работников, прошедших обучение мерам пожарной безопасности по специальным программам, утвержденными соответствующими руководителями федеральных органов исполнительной власти и согласованными в порядке, установленном федеральным органом исполнительной власти, уполномоченным на решение задач в области пожарной безопасности.</w:t>
      </w:r>
    </w:p>
    <w:p w:rsidR="00C5751C" w:rsidRDefault="00415A1D">
      <w:pPr>
        <w:ind w:right="-2" w:firstLine="567"/>
        <w:jc w:val="both"/>
      </w:pPr>
      <w:r>
        <w:rPr>
          <w:sz w:val="28"/>
          <w:szCs w:val="28"/>
        </w:rPr>
        <w:lastRenderedPageBreak/>
        <w:t>3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Администраци</w:t>
      </w:r>
      <w:r w:rsidR="003F2A9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3F2A99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   проводить пожарно-профилактическую работу в жилом секторе, инструктаж с населением с целью предупреждения пожаров, гибели людей.</w:t>
      </w:r>
    </w:p>
    <w:p w:rsidR="00C5751C" w:rsidRDefault="00415A1D">
      <w:pPr>
        <w:ind w:right="-2" w:firstLine="567"/>
        <w:jc w:val="both"/>
      </w:pPr>
      <w:r>
        <w:rPr>
          <w:sz w:val="28"/>
          <w:szCs w:val="28"/>
        </w:rPr>
        <w:t xml:space="preserve">4. Настоящее Постановление подлежит размещению на информационном сайте Администрации </w:t>
      </w:r>
      <w:r w:rsidR="003F2A99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поселения.</w:t>
      </w:r>
    </w:p>
    <w:p w:rsidR="00C5751C" w:rsidRDefault="00415A1D">
      <w:pPr>
        <w:ind w:firstLine="567"/>
        <w:jc w:val="both"/>
      </w:pPr>
      <w:r>
        <w:rPr>
          <w:sz w:val="28"/>
          <w:szCs w:val="28"/>
        </w:rPr>
        <w:t>5</w:t>
      </w:r>
      <w:r>
        <w:t xml:space="preserve">.  </w:t>
      </w:r>
      <w:r>
        <w:rPr>
          <w:sz w:val="28"/>
          <w:szCs w:val="28"/>
        </w:rPr>
        <w:t>Контроль над выполнением данного постановления оставляю за собой.</w:t>
      </w:r>
    </w:p>
    <w:p w:rsidR="00C5751C" w:rsidRDefault="00C5751C">
      <w:pPr>
        <w:jc w:val="both"/>
        <w:rPr>
          <w:sz w:val="28"/>
          <w:szCs w:val="28"/>
        </w:rPr>
      </w:pPr>
    </w:p>
    <w:p w:rsidR="00C5751C" w:rsidRDefault="00C5751C">
      <w:pPr>
        <w:jc w:val="both"/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415A1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5751C" w:rsidRDefault="00C5751C">
      <w:pPr>
        <w:jc w:val="both"/>
        <w:rPr>
          <w:sz w:val="28"/>
          <w:szCs w:val="28"/>
        </w:rPr>
      </w:pPr>
    </w:p>
    <w:p w:rsidR="00C5751C" w:rsidRDefault="003F2A99">
      <w:pPr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415A1D">
        <w:rPr>
          <w:sz w:val="28"/>
        </w:rPr>
        <w:t>лав</w:t>
      </w:r>
      <w:r>
        <w:rPr>
          <w:sz w:val="28"/>
        </w:rPr>
        <w:t>ы</w:t>
      </w:r>
      <w:r w:rsidR="00415A1D">
        <w:rPr>
          <w:sz w:val="28"/>
        </w:rPr>
        <w:t xml:space="preserve"> Администрации</w:t>
      </w:r>
    </w:p>
    <w:p w:rsidR="00C5751C" w:rsidRDefault="003F2A99">
      <w:pPr>
        <w:jc w:val="both"/>
        <w:rPr>
          <w:sz w:val="28"/>
        </w:rPr>
      </w:pPr>
      <w:r>
        <w:rPr>
          <w:sz w:val="28"/>
        </w:rPr>
        <w:t>Камышевского</w:t>
      </w:r>
      <w:r w:rsidR="00415A1D">
        <w:rPr>
          <w:sz w:val="28"/>
        </w:rPr>
        <w:t xml:space="preserve"> сельского поселения                                     </w:t>
      </w:r>
      <w:r>
        <w:rPr>
          <w:sz w:val="28"/>
        </w:rPr>
        <w:t>О.Г. Карнаухова</w:t>
      </w:r>
      <w:r w:rsidR="00415A1D">
        <w:rPr>
          <w:sz w:val="28"/>
        </w:rPr>
        <w:t xml:space="preserve">                                                                                                                     </w:t>
      </w: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rPr>
          <w:sz w:val="28"/>
          <w:szCs w:val="28"/>
        </w:rPr>
      </w:pPr>
    </w:p>
    <w:p w:rsidR="00C5751C" w:rsidRDefault="00C5751C">
      <w:pPr>
        <w:spacing w:before="280" w:after="280"/>
        <w:jc w:val="right"/>
        <w:rPr>
          <w:b/>
          <w:color w:val="000000"/>
          <w:sz w:val="28"/>
          <w:szCs w:val="28"/>
        </w:rPr>
      </w:pPr>
    </w:p>
    <w:p w:rsidR="003F2A99" w:rsidRDefault="003F2A99">
      <w:pPr>
        <w:spacing w:before="280" w:after="280"/>
        <w:jc w:val="right"/>
        <w:rPr>
          <w:b/>
          <w:color w:val="000000"/>
          <w:sz w:val="28"/>
          <w:szCs w:val="28"/>
        </w:rPr>
      </w:pPr>
    </w:p>
    <w:p w:rsidR="003F2A99" w:rsidRDefault="003F2A99">
      <w:pPr>
        <w:spacing w:before="280" w:after="280"/>
        <w:jc w:val="right"/>
        <w:rPr>
          <w:b/>
          <w:color w:val="000000"/>
          <w:sz w:val="28"/>
          <w:szCs w:val="28"/>
        </w:rPr>
      </w:pPr>
    </w:p>
    <w:p w:rsidR="003F2A99" w:rsidRDefault="003F2A99">
      <w:pPr>
        <w:spacing w:before="280" w:after="280"/>
        <w:jc w:val="right"/>
        <w:rPr>
          <w:b/>
          <w:color w:val="000000"/>
          <w:sz w:val="28"/>
          <w:szCs w:val="28"/>
        </w:rPr>
      </w:pPr>
    </w:p>
    <w:p w:rsidR="00C5751C" w:rsidRPr="003F2A99" w:rsidRDefault="00415A1D">
      <w:pPr>
        <w:spacing w:before="280" w:after="280"/>
        <w:jc w:val="right"/>
      </w:pPr>
      <w:r w:rsidRPr="003F2A99">
        <w:rPr>
          <w:color w:val="000000"/>
          <w:sz w:val="28"/>
          <w:szCs w:val="28"/>
        </w:rPr>
        <w:lastRenderedPageBreak/>
        <w:t xml:space="preserve">Приложение </w:t>
      </w:r>
      <w:r w:rsidRPr="003F2A99">
        <w:rPr>
          <w:color w:val="000000"/>
          <w:sz w:val="28"/>
          <w:szCs w:val="28"/>
        </w:rPr>
        <w:br/>
      </w:r>
      <w:r w:rsidRPr="003F2A99">
        <w:rPr>
          <w:color w:val="000000"/>
        </w:rPr>
        <w:t xml:space="preserve">к Постановлению Администрации </w:t>
      </w:r>
      <w:r w:rsidRPr="003F2A99">
        <w:rPr>
          <w:color w:val="000000"/>
        </w:rPr>
        <w:br/>
      </w:r>
      <w:r w:rsidR="003F2A99" w:rsidRPr="003F2A99">
        <w:rPr>
          <w:color w:val="000000"/>
        </w:rPr>
        <w:t>Камышевского</w:t>
      </w:r>
      <w:r w:rsidRPr="003F2A99">
        <w:rPr>
          <w:color w:val="000000"/>
        </w:rPr>
        <w:t xml:space="preserve"> сельского поселения </w:t>
      </w:r>
      <w:r w:rsidRPr="003F2A99">
        <w:rPr>
          <w:color w:val="000000"/>
        </w:rPr>
        <w:br/>
      </w:r>
      <w:r w:rsidRPr="003F2A99">
        <w:t xml:space="preserve">от </w:t>
      </w:r>
      <w:r w:rsidR="003F2A99" w:rsidRPr="003F2A99">
        <w:t>03</w:t>
      </w:r>
      <w:r w:rsidRPr="003F2A99">
        <w:t>.</w:t>
      </w:r>
      <w:r w:rsidR="003F2A99" w:rsidRPr="003F2A99">
        <w:t>10</w:t>
      </w:r>
      <w:r w:rsidRPr="003F2A99">
        <w:t>. 201</w:t>
      </w:r>
      <w:r w:rsidR="003F2A99" w:rsidRPr="003F2A99">
        <w:t>9</w:t>
      </w:r>
      <w:r w:rsidRPr="003F2A99">
        <w:t>г. №</w:t>
      </w:r>
      <w:r w:rsidR="003F2A99" w:rsidRPr="003F2A99">
        <w:t>93</w:t>
      </w:r>
    </w:p>
    <w:p w:rsidR="00C5751C" w:rsidRPr="003F2A99" w:rsidRDefault="00C5751C">
      <w:pPr>
        <w:jc w:val="both"/>
        <w:rPr>
          <w:sz w:val="28"/>
          <w:szCs w:val="28"/>
        </w:rPr>
      </w:pPr>
    </w:p>
    <w:p w:rsidR="00C5751C" w:rsidRDefault="00415A1D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5751C" w:rsidRDefault="00415A1D">
      <w:pPr>
        <w:pStyle w:val="aa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ПОЖАРНО-ПРОФИЛАКТИЧЕСКОЙ РАБОТЫ В ЖИЛОМ СЕКТОРЕ И НА ОБЪЕКТАХ С МАССОВЫМ ПРЕБЫВАНИЕМ ЛЮДЕЙ</w:t>
      </w:r>
    </w:p>
    <w:p w:rsidR="00C5751C" w:rsidRDefault="00415A1D">
      <w:pPr>
        <w:pStyle w:val="aa"/>
        <w:spacing w:before="0"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3F2A99">
        <w:rPr>
          <w:rFonts w:ascii="Times New Roman" w:hAnsi="Times New Roman" w:cs="Times New Roman"/>
          <w:b/>
          <w:bCs/>
          <w:sz w:val="28"/>
          <w:szCs w:val="28"/>
        </w:rPr>
        <w:t>КАМЫШЕВСКОГО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5751C" w:rsidRDefault="00C5751C">
      <w:pPr>
        <w:pStyle w:val="aa"/>
        <w:spacing w:before="0"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751C" w:rsidRDefault="00415A1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Целью пожарно-профилактической работы считать повышение уровня противопожарной защиты жилого сектора, минимизацию материальных и социальных потерь от пожаров в жилых помещениях, усиление роли и эффективности по профилактике пожаров в этой сфере, принятие мер по устранению нарушений требований пожарной безопасности.</w:t>
      </w:r>
    </w:p>
    <w:p w:rsidR="00C5751C" w:rsidRDefault="00415A1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К объектам проведения профилактической работы отнести: жилой сектор, учреждения с массовым пребыванием людей, в том числе памятники погибшим солдатам во время ВОВ, стадион</w:t>
      </w:r>
      <w:r w:rsidR="003F2A99">
        <w:rPr>
          <w:sz w:val="28"/>
          <w:szCs w:val="28"/>
        </w:rPr>
        <w:t>,</w:t>
      </w:r>
      <w:r>
        <w:rPr>
          <w:sz w:val="28"/>
          <w:szCs w:val="28"/>
        </w:rPr>
        <w:t xml:space="preserve"> учебные заведения, детски</w:t>
      </w:r>
      <w:r w:rsidR="003F2A99">
        <w:rPr>
          <w:sz w:val="28"/>
          <w:szCs w:val="28"/>
        </w:rPr>
        <w:t>й</w:t>
      </w:r>
      <w:r>
        <w:rPr>
          <w:sz w:val="28"/>
          <w:szCs w:val="28"/>
        </w:rPr>
        <w:t xml:space="preserve"> сад, МУК С</w:t>
      </w:r>
      <w:r w:rsidR="003F2A99">
        <w:rPr>
          <w:sz w:val="28"/>
          <w:szCs w:val="28"/>
        </w:rPr>
        <w:t>ДК «</w:t>
      </w:r>
      <w:proofErr w:type="spellStart"/>
      <w:r w:rsidR="003F2A99">
        <w:rPr>
          <w:sz w:val="28"/>
          <w:szCs w:val="28"/>
        </w:rPr>
        <w:t>Камышевский</w:t>
      </w:r>
      <w:proofErr w:type="spellEnd"/>
      <w:r w:rsidR="003F2A99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3F2A99">
        <w:rPr>
          <w:sz w:val="28"/>
          <w:szCs w:val="28"/>
        </w:rPr>
        <w:t>структурное подразделение «</w:t>
      </w:r>
      <w:proofErr w:type="spellStart"/>
      <w:r w:rsidR="003F2A99">
        <w:rPr>
          <w:sz w:val="28"/>
          <w:szCs w:val="28"/>
        </w:rPr>
        <w:t>Погореловский</w:t>
      </w:r>
      <w:proofErr w:type="spellEnd"/>
      <w:r w:rsidR="003F2A99">
        <w:rPr>
          <w:sz w:val="28"/>
          <w:szCs w:val="28"/>
        </w:rPr>
        <w:t xml:space="preserve"> СДК», СВА «</w:t>
      </w:r>
      <w:proofErr w:type="spellStart"/>
      <w:r w:rsidR="003F2A99">
        <w:rPr>
          <w:sz w:val="28"/>
          <w:szCs w:val="28"/>
        </w:rPr>
        <w:t>Камышевская</w:t>
      </w:r>
      <w:proofErr w:type="spellEnd"/>
      <w:r w:rsidR="003F2A99">
        <w:rPr>
          <w:sz w:val="28"/>
          <w:szCs w:val="28"/>
        </w:rPr>
        <w:t>», ФАП «</w:t>
      </w:r>
      <w:proofErr w:type="spellStart"/>
      <w:r w:rsidR="003F2A99">
        <w:rPr>
          <w:sz w:val="28"/>
          <w:szCs w:val="28"/>
        </w:rPr>
        <w:t>Погореловский</w:t>
      </w:r>
      <w:proofErr w:type="spellEnd"/>
      <w:r w:rsidR="003F2A99">
        <w:rPr>
          <w:sz w:val="28"/>
          <w:szCs w:val="28"/>
        </w:rPr>
        <w:t xml:space="preserve">». </w:t>
      </w:r>
    </w:p>
    <w:p w:rsidR="00C5751C" w:rsidRDefault="00415A1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ходе профилактической работы отработать задачу по комплексному использованию сил и средств по предупреждению пожаров и гибели людей при них в жилом секторе, привлечению заинтересованных надзорных органов, правоохранительных органов, а также общественности.</w:t>
      </w:r>
    </w:p>
    <w:p w:rsidR="00C5751C" w:rsidRDefault="00415A1D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Для проведения профилактической работы привлекаются: Администрация </w:t>
      </w:r>
      <w:r w:rsidR="003F2A99">
        <w:rPr>
          <w:sz w:val="28"/>
          <w:szCs w:val="28"/>
        </w:rPr>
        <w:t>Камышевского</w:t>
      </w:r>
      <w:r>
        <w:rPr>
          <w:sz w:val="28"/>
          <w:szCs w:val="28"/>
        </w:rPr>
        <w:t xml:space="preserve"> сельского поселения, работники, прошедшие обучение мерам пожарной безопасности по специальным программам.</w:t>
      </w:r>
    </w:p>
    <w:p w:rsidR="00C5751C" w:rsidRDefault="00415A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Уполномоченному работнику по делам ПБ совместно с ДП</w:t>
      </w:r>
      <w:r w:rsidR="003F2A99">
        <w:rPr>
          <w:sz w:val="28"/>
          <w:szCs w:val="28"/>
        </w:rPr>
        <w:t>О</w:t>
      </w:r>
      <w:r>
        <w:rPr>
          <w:sz w:val="28"/>
          <w:szCs w:val="28"/>
        </w:rPr>
        <w:t xml:space="preserve"> проводить ежемесячные рейды по проверке противопожарного состояния населённых пунктов и организации пожарно-профилактической работы.</w:t>
      </w:r>
    </w:p>
    <w:p w:rsidR="006C0FF6" w:rsidRDefault="006C0FF6">
      <w:pPr>
        <w:ind w:firstLine="567"/>
        <w:jc w:val="both"/>
        <w:rPr>
          <w:sz w:val="28"/>
          <w:szCs w:val="28"/>
        </w:rPr>
      </w:pPr>
    </w:p>
    <w:p w:rsidR="006C0FF6" w:rsidRDefault="006C0FF6">
      <w:pPr>
        <w:ind w:firstLine="567"/>
        <w:jc w:val="both"/>
        <w:rPr>
          <w:color w:val="000000"/>
          <w:sz w:val="28"/>
          <w:szCs w:val="28"/>
        </w:rPr>
      </w:pPr>
    </w:p>
    <w:p w:rsidR="00C5751C" w:rsidRDefault="00C5751C">
      <w:pPr>
        <w:jc w:val="both"/>
        <w:rPr>
          <w:color w:val="000000"/>
          <w:sz w:val="28"/>
          <w:szCs w:val="28"/>
        </w:rPr>
      </w:pPr>
    </w:p>
    <w:p w:rsidR="00C5751C" w:rsidRDefault="006C0FF6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</w:t>
      </w:r>
      <w:r w:rsidR="00415A1D">
        <w:rPr>
          <w:sz w:val="28"/>
        </w:rPr>
        <w:t>лав</w:t>
      </w:r>
      <w:r>
        <w:rPr>
          <w:sz w:val="28"/>
        </w:rPr>
        <w:t>ы</w:t>
      </w:r>
      <w:r w:rsidR="00415A1D">
        <w:rPr>
          <w:sz w:val="28"/>
        </w:rPr>
        <w:t xml:space="preserve"> Администрации</w:t>
      </w:r>
    </w:p>
    <w:p w:rsidR="00C5751C" w:rsidRDefault="006C0FF6">
      <w:pPr>
        <w:jc w:val="both"/>
        <w:rPr>
          <w:sz w:val="28"/>
        </w:rPr>
      </w:pPr>
      <w:r>
        <w:rPr>
          <w:sz w:val="28"/>
        </w:rPr>
        <w:t xml:space="preserve">Камышевского </w:t>
      </w:r>
      <w:r w:rsidR="00415A1D">
        <w:rPr>
          <w:sz w:val="28"/>
        </w:rPr>
        <w:t xml:space="preserve">сельского поселения                                     </w:t>
      </w:r>
      <w:r>
        <w:rPr>
          <w:sz w:val="28"/>
        </w:rPr>
        <w:t>О.Г. Карнаухова</w:t>
      </w:r>
    </w:p>
    <w:p w:rsidR="00C5751C" w:rsidRDefault="00415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sectPr w:rsidR="00C5751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A6836"/>
    <w:multiLevelType w:val="multilevel"/>
    <w:tmpl w:val="3E6C47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1C"/>
    <w:rsid w:val="0007738C"/>
    <w:rsid w:val="002877B1"/>
    <w:rsid w:val="003F2A99"/>
    <w:rsid w:val="00415A1D"/>
    <w:rsid w:val="005F029A"/>
    <w:rsid w:val="006C0FF6"/>
    <w:rsid w:val="00C5751C"/>
    <w:rsid w:val="00D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E77B6-5137-42A7-8CAB-BE221038E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qFormat/>
    <w:rPr>
      <w:sz w:val="28"/>
      <w:szCs w:val="24"/>
    </w:rPr>
  </w:style>
  <w:style w:type="character" w:customStyle="1" w:styleId="a4">
    <w:name w:val="Основной текст Знак"/>
    <w:basedOn w:val="a0"/>
    <w:qFormat/>
    <w:rPr>
      <w:sz w:val="28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sz w:val="28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styleId="a8">
    <w:name w:val="No Spacing"/>
    <w:qFormat/>
    <w:rPr>
      <w:rFonts w:ascii="Calibri" w:eastAsia="Calibri" w:hAnsi="Calibri" w:cs="Calibri"/>
      <w:sz w:val="22"/>
      <w:szCs w:val="22"/>
      <w:lang w:val="ru-RU" w:bidi="ar-SA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июля 2008 года N 159-ФЗ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июля 2008 года N 159-ФЗ</dc:title>
  <dc:subject/>
  <dc:creator>User</dc:creator>
  <cp:keywords/>
  <dc:description/>
  <cp:lastModifiedBy>user</cp:lastModifiedBy>
  <cp:revision>2</cp:revision>
  <cp:lastPrinted>2018-04-12T12:46:00Z</cp:lastPrinted>
  <dcterms:created xsi:type="dcterms:W3CDTF">2021-03-12T12:46:00Z</dcterms:created>
  <dcterms:modified xsi:type="dcterms:W3CDTF">2021-03-12T12:46:00Z</dcterms:modified>
  <dc:language>en-US</dc:language>
</cp:coreProperties>
</file>